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both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氧化锌避雷器测试仪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:lang w:eastAsia="zh-CN"/>
          <w14:textFill>
            <w14:solidFill>
              <w14:schemeClr w14:val="tx1"/>
            </w14:solidFill>
          </w14:textFill>
        </w:rPr>
        <w:t>产品特点</w:t>
      </w:r>
    </w:p>
    <w:p>
      <w:pPr>
        <w:rPr>
          <w:rFonts w:hint="eastAsia"/>
        </w:rPr>
      </w:pP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氧化锌避雷器带测试仪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又称氧化锌避雷器测试仪，氧化锌避雷器特性测试仪，智能型氧化锌避雷器特性测试仪，抗干扰氧化锌避雷器特性测试仪，避雷器阻性泄露电流检测仪，氧化锌避雷器检测仪，金属氧化物避雷器测试仪，交流无间隙氧化锌避雷器测试仪等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氧化锌避雷器测试仪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AFAFA"/>
          <w14:textFill>
            <w14:solidFill>
              <w14:schemeClr w14:val="tx1"/>
            </w14:solidFill>
          </w14:textFill>
        </w:rPr>
        <w:t>钳头与引导区创新的一体化设计，确保了常年无间断测试的高精度、高可靠性、高稳定性。绝缘杆轻便，具有防潮﹑耐高温﹑抗冲击﹑抗弯﹑高绝缘、可伸缩等特点。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该仪器操作简单、使用方便，测量全过程由单片机控制，可测量氧化锌避雷器的全电流、阻性电流及其谐波、工频参考电压及其谐波、有功功率和相位差，大屏幕可显示电压和电流的真实波形。仪器运用数字波形分析技术，采用谐波分析和数字滤波等软件抗干扰方法使测量结果准确、稳定。氧化锌避雷器测试仪用于检测氧化锌避雷器电气性能的专用仪器，该仪器适用于各种电压等级的氧化锌避雷器的带电或停电检测，从而及时发现设备内部绝缘受潮及阀片老化等危险缺陷。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 </w:t>
      </w:r>
      <w:bookmarkStart w:id="0" w:name="_GoBack"/>
      <w:bookmarkEnd w:id="0"/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4"/>
          <w:szCs w:val="24"/>
          <w:u w:val="none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氧化锌避雷器测试仪</w:t>
      </w: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u w:val="none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功能指标</w:t>
      </w:r>
    </w:p>
    <w:tbl>
      <w:tblPr>
        <w:tblW w:w="830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61"/>
        <w:gridCol w:w="683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功    能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通过高精度漏电流检测，在线判断氧化锌避雷器是否有可能污渍或内部受潮或老化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电    源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DC6V 碱性干电池（1.5V AAA×4）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测试方式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钳形CT，积分方式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传输方式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433MHz无线传送，传输距离30m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显示模式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4位LCD显示，背光功能，适合昏暗场所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LCD尺寸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47mm×28.5mm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仪表尺寸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高压检测仪宽高厚：68mm×245mm×40mm；接收器：宽高厚75mm×170mm×30mm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钳口尺寸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φ33mm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采样速率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2次/秒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测量范围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AC 0.000mA～30.00mA（50/60Hz自动）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分 辨 率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1uA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换    档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AC 0.000mA～30.00mA全自动换档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测试精度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±2%±5dgt （23℃±5℃，80%RH以下）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数据存储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99组，存储过程中“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MEM”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符号指示， 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FULL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”符号闪烁显示表示存储已满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数据保持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通常测试模式下按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HOLD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键保持数据，“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HOLD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”符号显示，再按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HOLD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键取消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数据查阅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MR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”符号指示，能上下翻阅所存数据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溢出显示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超量程溢出功能：“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OL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”符号显示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无信号指示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当接收器没有收到发射信号时动态显示“</w:t>
            </w: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no- -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”符号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自动关机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开机约15分钟后，仪表自动关机，以降低电池消耗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电池电压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当电池电压低于4.8V时，电池电压低符号“”显示，提醒更换电池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仪表质量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检测仪：335g（含电池），仪表总质量：2.5Kg（含绝缘杆和电池）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工作温湿度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-20℃～40℃； 80%Rh以下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存放温湿度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-20℃～60℃； 70%Rh以下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干    扰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无433MHz同频信号干扰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绝缘杆尺寸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φ32mm，1m/节（5节）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绝缘强度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单节绝缘杆AC110kV/rms，高压检测仪外壳与铁心间：AC1000V/rms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结    构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防滴漏Ⅱ型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适合安规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IEC1010-1、IEC1010-2-032、污染等级2、CAT Ⅲ(600V)、 IEC61326(EMC标准)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146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Style w:val="7"/>
                <w:rFonts w:hint="eastAsia" w:asciiTheme="minorEastAsia" w:hAnsiTheme="minorEastAsia" w:eastAsiaTheme="minorEastAsia" w:cstheme="minorEastAsia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随机附件</w:t>
            </w:r>
          </w:p>
        </w:tc>
        <w:tc>
          <w:tcPr>
            <w:tcW w:w="683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/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i w:val="0"/>
                <w:color w:val="000000" w:themeColor="text1"/>
                <w:sz w:val="24"/>
                <w:szCs w:val="24"/>
                <w:bdr w:val="none" w:color="auto" w:sz="0" w:space="0"/>
                <w14:textFill>
                  <w14:solidFill>
                    <w14:schemeClr w14:val="tx1"/>
                  </w14:solidFill>
                </w14:textFill>
              </w:rPr>
              <w:t>钳表：1件；接收器：1件；仪表箱：1件；绝缘杆（1米）：5个；电池（LR03）：8件</w:t>
            </w:r>
          </w:p>
        </w:tc>
      </w:tr>
    </w:tbl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 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Style w:val="7"/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氧化锌避雷器测试仪操作步骤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打开电源开关, 屏幕出现开机界面约几秒后出现如下所示主菜单（图）。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095500" cy="15430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15430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主菜单的具体操作说明如下：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线路编号：按“功能”键将光标指向“线路编号”，按“确定”键进入；按“功能”键选择要调整的位置，此位置下会有一个小光标；按 “增大”、“减小” 键进行选择，所有位调整完成后，按“确定”键。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PT变比：按“功能”键将光标指向“PT 变比”，按“确定”进入；按“功能”键选择你要调整的位置，此位置下会有一个小光标；然后按 “增大”、“减小” 键进行选择，位调整完成后，按“确定”键。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测试相序：按“功能”键将光标指向“测试相序”，按“确定”进入；按“功能”键选择你要调整的位置，此位置下会有一个小光标；按 “增大”、“减小” 键进行选择，位调整完成后，按“确定”键。其中A,B,C表示单相测量,</w:t>
      </w:r>
      <w:r>
        <w:rPr>
          <w:rStyle w:val="7"/>
          <w:rFonts w:hint="eastAsia" w:asciiTheme="minorEastAsia" w:hAnsiTheme="minorEastAsia" w:eastAsiaTheme="minorEastAsia" w:cstheme="minorEastAsia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X表示三相同测.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补偿角度：调整方法同上，一般相间干扰的影响大约在2°~ 5°，由于准确测算干扰量有一定困难，一般不提倡硬性补偿，而是将其设置为0.0°,可以按规程要求，纵向比较一段时间内数据变化趋势。如果需要调整边相校正角，可参考后面“测量原理”的有关章节.如果选择三相同测,角度自动补偿.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日期：调整方法同上，用“功能”键选择要调整的项目年、月、日、时、分、秒，用“增大”、“减小”键进行调整，全部调整完后，按“确定”键。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模式 ： 按“确定”将会在有线,感应,无线三种模式之间切换.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查看：按键盘“功能”键将光标指向“查看”，按“确定”进入（如图六所示）；按 “增大、减小、功能” 键选择要查看的数据，按“确定”键显示该组数据；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测量：按“功能”键使光标指向“测试”，按“确定”进入测量，出现图七所示测量画面。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显示： 转换显示画面，显示全部测试信息，或简要显示。如果是三相同测,按“增大”,“减小”可以循环显示三相的信息。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打印：可将测量的数据打印出来，但不存储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存储：存储当前数据，选择好数据的存储位置，按“确定”键保存。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退出：退出测量，回到系统主菜单。</w:t>
      </w:r>
    </w:p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rPr>
          <w:rFonts w:hint="eastAsia" w:asciiTheme="minorEastAsia" w:hAnsiTheme="minorEastAsia" w:eastAsiaTheme="minorEastAsia" w:cstheme="minorEastAsia"/>
          <w:b w:val="0"/>
          <w:i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bdr w:val="none" w:color="auto" w:sz="0" w:space="0"/>
          <w:shd w:val="clear" w:fill="FFFFFF"/>
          <w14:textFill>
            <w14:solidFill>
              <w14:schemeClr w14:val="tx1"/>
            </w14:solidFill>
          </w14:textFill>
        </w:rPr>
        <w:t>数据上传：将随机携带的数据通讯打包软件安装到计算机上，用串行通讯线将仪器与计算机的RS-232串口相连。打开仪器电源，在计算机上运行通讯程序，在计算机上点击所需功能，可完成有关的操作。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rightChars="0"/>
        <w:jc w:val="left"/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rightChars="0"/>
        <w:jc w:val="left"/>
        <w:rPr>
          <w:rFonts w:hint="eastAsia" w:asciiTheme="minorEastAsia" w:hAnsiTheme="minorEastAsia" w:eastAsiaTheme="minorEastAsia" w:cs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尊敬的客户：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感谢您关注我们的产品，本公司除了有此产品介绍以外，还有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"http://www.88770226.com/productContent.asp?id=449" </w:instrTex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大电流发生器生产厂家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"http://www.88770226.com/productContent.asp?id=444" </w:instrTex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耐电压测试仪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"http://www.88770226.com/productContent.asp?id=442" </w:instrTex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直流高压发生器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"http://www.88770226.com/productContent.asp?id=408" </w:instrTex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直流电阻测试仪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instrText xml:space="preserve"> HYPERLINK "http://www.88770226.com/productContent.asp?id=484" </w:instrTex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9"/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u w:val="single"/>
          <w14:textFill>
            <w14:solidFill>
              <w14:schemeClr w14:val="tx1"/>
            </w14:solidFill>
          </w14:textFill>
        </w:rPr>
        <w:t>真空滤油机生产厂家</w:t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Theme="minorEastAsia" w:hAnsiTheme="minorEastAsia" w:eastAsiaTheme="minorEastAsia" w:cstheme="minorEastAsia"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等等的介绍，您如果对我们的产品有兴趣，欢迎来电咨询。谢谢!</w:t>
      </w:r>
    </w:p>
    <w:p>
      <w:pPr>
        <w:pStyle w:val="5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left"/>
        <w:rPr>
          <w:rFonts w:hint="eastAsia" w:asciiTheme="minorEastAsia" w:hAnsiTheme="minorEastAsia" w:eastAsiaTheme="minorEastAsia" w:cstheme="minorEastAsia"/>
          <w:b w:val="0"/>
          <w:i w:val="0"/>
          <w:caps w:val="0"/>
          <w:color w:val="000000" w:themeColor="text1"/>
          <w:spacing w:val="0"/>
          <w:sz w:val="24"/>
          <w:szCs w:val="24"/>
          <w:shd w:val="clear" w:fill="FFFFFF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A93"/>
    <w:rsid w:val="00771A93"/>
    <w:rsid w:val="009C2C93"/>
    <w:rsid w:val="00C61138"/>
    <w:rsid w:val="00C73C6F"/>
    <w:rsid w:val="01234169"/>
    <w:rsid w:val="01970585"/>
    <w:rsid w:val="03324F9F"/>
    <w:rsid w:val="037C0747"/>
    <w:rsid w:val="03A87548"/>
    <w:rsid w:val="042B4B43"/>
    <w:rsid w:val="04685B94"/>
    <w:rsid w:val="04791607"/>
    <w:rsid w:val="054134B6"/>
    <w:rsid w:val="05713170"/>
    <w:rsid w:val="05E50E37"/>
    <w:rsid w:val="05F210A8"/>
    <w:rsid w:val="06575AA7"/>
    <w:rsid w:val="06D43CEC"/>
    <w:rsid w:val="07510FC6"/>
    <w:rsid w:val="076C385D"/>
    <w:rsid w:val="07F73B62"/>
    <w:rsid w:val="08576582"/>
    <w:rsid w:val="0A53158E"/>
    <w:rsid w:val="0B122998"/>
    <w:rsid w:val="0B1A0F53"/>
    <w:rsid w:val="0BFB1017"/>
    <w:rsid w:val="0C9D2E8D"/>
    <w:rsid w:val="0CFE288D"/>
    <w:rsid w:val="0D9E1BA9"/>
    <w:rsid w:val="0E1B682B"/>
    <w:rsid w:val="0EB26E92"/>
    <w:rsid w:val="0F7F1AF6"/>
    <w:rsid w:val="0FB45EB2"/>
    <w:rsid w:val="0FCC5035"/>
    <w:rsid w:val="11290A36"/>
    <w:rsid w:val="11C55BC2"/>
    <w:rsid w:val="121B4B87"/>
    <w:rsid w:val="134E4AF8"/>
    <w:rsid w:val="137112EA"/>
    <w:rsid w:val="13D24E08"/>
    <w:rsid w:val="13D833C6"/>
    <w:rsid w:val="14475323"/>
    <w:rsid w:val="155064B8"/>
    <w:rsid w:val="18282785"/>
    <w:rsid w:val="1AF01703"/>
    <w:rsid w:val="1B054057"/>
    <w:rsid w:val="1B085B92"/>
    <w:rsid w:val="1B900888"/>
    <w:rsid w:val="1BE16C98"/>
    <w:rsid w:val="1BE60A18"/>
    <w:rsid w:val="1C7634C6"/>
    <w:rsid w:val="1D6D718B"/>
    <w:rsid w:val="1DA22017"/>
    <w:rsid w:val="1DD815A3"/>
    <w:rsid w:val="1F02628D"/>
    <w:rsid w:val="1F2D459A"/>
    <w:rsid w:val="1F2F5DB9"/>
    <w:rsid w:val="1FA227C6"/>
    <w:rsid w:val="222057BB"/>
    <w:rsid w:val="22C124BA"/>
    <w:rsid w:val="233C3C86"/>
    <w:rsid w:val="234C2C81"/>
    <w:rsid w:val="235D70F8"/>
    <w:rsid w:val="23AB5D79"/>
    <w:rsid w:val="23C353BD"/>
    <w:rsid w:val="23CB7227"/>
    <w:rsid w:val="2527078D"/>
    <w:rsid w:val="25445968"/>
    <w:rsid w:val="25EF29A7"/>
    <w:rsid w:val="265657B1"/>
    <w:rsid w:val="27623367"/>
    <w:rsid w:val="27AF6658"/>
    <w:rsid w:val="27DF7269"/>
    <w:rsid w:val="2A0E0665"/>
    <w:rsid w:val="2A1B47B7"/>
    <w:rsid w:val="2AE46B23"/>
    <w:rsid w:val="2B0E7D85"/>
    <w:rsid w:val="2B6F0028"/>
    <w:rsid w:val="2BBA71B8"/>
    <w:rsid w:val="2C070BBF"/>
    <w:rsid w:val="2CA10F1A"/>
    <w:rsid w:val="2DB70030"/>
    <w:rsid w:val="2EB5008A"/>
    <w:rsid w:val="303E7221"/>
    <w:rsid w:val="303F4F55"/>
    <w:rsid w:val="31B44234"/>
    <w:rsid w:val="31E72D20"/>
    <w:rsid w:val="324201B6"/>
    <w:rsid w:val="32B77B39"/>
    <w:rsid w:val="334A6C8A"/>
    <w:rsid w:val="344268FB"/>
    <w:rsid w:val="34C36B21"/>
    <w:rsid w:val="34E4046A"/>
    <w:rsid w:val="35AD6B7B"/>
    <w:rsid w:val="35E0248E"/>
    <w:rsid w:val="365405F0"/>
    <w:rsid w:val="37957C5B"/>
    <w:rsid w:val="37FA4331"/>
    <w:rsid w:val="380D6018"/>
    <w:rsid w:val="395F3055"/>
    <w:rsid w:val="39ED2487"/>
    <w:rsid w:val="39FB1B8A"/>
    <w:rsid w:val="39FE4AFE"/>
    <w:rsid w:val="3B0B66B2"/>
    <w:rsid w:val="3B0D7BA6"/>
    <w:rsid w:val="3BED10D7"/>
    <w:rsid w:val="3C7857E5"/>
    <w:rsid w:val="3C9D1B13"/>
    <w:rsid w:val="3CAF5651"/>
    <w:rsid w:val="3CC31F82"/>
    <w:rsid w:val="3D042D2A"/>
    <w:rsid w:val="3D0E2271"/>
    <w:rsid w:val="3D8E2DA8"/>
    <w:rsid w:val="3DCD7125"/>
    <w:rsid w:val="3E707DF9"/>
    <w:rsid w:val="3E817264"/>
    <w:rsid w:val="3EED5C5F"/>
    <w:rsid w:val="40E4786C"/>
    <w:rsid w:val="41AB6ACE"/>
    <w:rsid w:val="41BB5B94"/>
    <w:rsid w:val="423C4427"/>
    <w:rsid w:val="42E22237"/>
    <w:rsid w:val="439B1658"/>
    <w:rsid w:val="44BF0DA6"/>
    <w:rsid w:val="45B33C77"/>
    <w:rsid w:val="46B4160E"/>
    <w:rsid w:val="47734B71"/>
    <w:rsid w:val="47F411E1"/>
    <w:rsid w:val="487F0EB3"/>
    <w:rsid w:val="48DE19B8"/>
    <w:rsid w:val="4AEA32C1"/>
    <w:rsid w:val="4B0C0C5B"/>
    <w:rsid w:val="4BB97E15"/>
    <w:rsid w:val="4BF36BED"/>
    <w:rsid w:val="4C045347"/>
    <w:rsid w:val="4C8618E9"/>
    <w:rsid w:val="4C934173"/>
    <w:rsid w:val="4CFA053E"/>
    <w:rsid w:val="4CFB78D9"/>
    <w:rsid w:val="4D516009"/>
    <w:rsid w:val="4D987071"/>
    <w:rsid w:val="4DBE3163"/>
    <w:rsid w:val="4E3A0E41"/>
    <w:rsid w:val="4E5967E0"/>
    <w:rsid w:val="4E9A1943"/>
    <w:rsid w:val="4F2D281E"/>
    <w:rsid w:val="5072750D"/>
    <w:rsid w:val="514238AB"/>
    <w:rsid w:val="51D322F8"/>
    <w:rsid w:val="52EF14FD"/>
    <w:rsid w:val="53D26996"/>
    <w:rsid w:val="55496439"/>
    <w:rsid w:val="5553109A"/>
    <w:rsid w:val="556C479E"/>
    <w:rsid w:val="563801ED"/>
    <w:rsid w:val="5655665D"/>
    <w:rsid w:val="567E7596"/>
    <w:rsid w:val="56CE550C"/>
    <w:rsid w:val="57B70841"/>
    <w:rsid w:val="57C4140D"/>
    <w:rsid w:val="58507A78"/>
    <w:rsid w:val="59524614"/>
    <w:rsid w:val="5A0236E7"/>
    <w:rsid w:val="5A204254"/>
    <w:rsid w:val="5A352B04"/>
    <w:rsid w:val="5A460845"/>
    <w:rsid w:val="5AEB76BD"/>
    <w:rsid w:val="5C325F48"/>
    <w:rsid w:val="5C3B7A87"/>
    <w:rsid w:val="5D8E1932"/>
    <w:rsid w:val="5D967E0D"/>
    <w:rsid w:val="5FD3157C"/>
    <w:rsid w:val="608B60E7"/>
    <w:rsid w:val="6156633E"/>
    <w:rsid w:val="62E00054"/>
    <w:rsid w:val="64254D56"/>
    <w:rsid w:val="64694297"/>
    <w:rsid w:val="64B82FE3"/>
    <w:rsid w:val="64EE5512"/>
    <w:rsid w:val="65156B8D"/>
    <w:rsid w:val="65512918"/>
    <w:rsid w:val="6559136E"/>
    <w:rsid w:val="65E2482C"/>
    <w:rsid w:val="66320B8A"/>
    <w:rsid w:val="6639199B"/>
    <w:rsid w:val="664708CE"/>
    <w:rsid w:val="664E2F20"/>
    <w:rsid w:val="665732AC"/>
    <w:rsid w:val="666564AB"/>
    <w:rsid w:val="68E01824"/>
    <w:rsid w:val="6983663C"/>
    <w:rsid w:val="6A2276FF"/>
    <w:rsid w:val="6BF020D2"/>
    <w:rsid w:val="6C3C7C99"/>
    <w:rsid w:val="6C6C087E"/>
    <w:rsid w:val="6D0077EB"/>
    <w:rsid w:val="6DBE67E5"/>
    <w:rsid w:val="6E1C34D3"/>
    <w:rsid w:val="6F2D6D3E"/>
    <w:rsid w:val="6F556613"/>
    <w:rsid w:val="6F890AC9"/>
    <w:rsid w:val="6F986FE6"/>
    <w:rsid w:val="700C4B17"/>
    <w:rsid w:val="70224E8C"/>
    <w:rsid w:val="7088567E"/>
    <w:rsid w:val="70D81D6D"/>
    <w:rsid w:val="71F06253"/>
    <w:rsid w:val="7253063F"/>
    <w:rsid w:val="72996014"/>
    <w:rsid w:val="74E357B8"/>
    <w:rsid w:val="753E58DE"/>
    <w:rsid w:val="760A50E7"/>
    <w:rsid w:val="764E0D37"/>
    <w:rsid w:val="76C32B1A"/>
    <w:rsid w:val="76F7043B"/>
    <w:rsid w:val="771B2DD9"/>
    <w:rsid w:val="77841DC8"/>
    <w:rsid w:val="78531067"/>
    <w:rsid w:val="78621CFC"/>
    <w:rsid w:val="788F7F5F"/>
    <w:rsid w:val="78FB0205"/>
    <w:rsid w:val="79732EA7"/>
    <w:rsid w:val="79962A89"/>
    <w:rsid w:val="79F82F67"/>
    <w:rsid w:val="7D5C226E"/>
    <w:rsid w:val="7E824A47"/>
    <w:rsid w:val="7EC905C2"/>
    <w:rsid w:val="7F1F5740"/>
    <w:rsid w:val="7F93318A"/>
    <w:rsid w:val="7FC1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styleId="8">
    <w:name w:val="FollowedHyperlink"/>
    <w:basedOn w:val="6"/>
    <w:unhideWhenUsed/>
    <w:qFormat/>
    <w:uiPriority w:val="99"/>
    <w:rPr>
      <w:color w:val="0782C1"/>
      <w:u w:val="single"/>
    </w:rPr>
  </w:style>
  <w:style w:type="character" w:styleId="9">
    <w:name w:val="Hyperlink"/>
    <w:basedOn w:val="6"/>
    <w:unhideWhenUsed/>
    <w:qFormat/>
    <w:uiPriority w:val="99"/>
    <w:rPr>
      <w:color w:val="0782C1"/>
      <w:u w:val="single"/>
    </w:rPr>
  </w:style>
  <w:style w:type="character" w:customStyle="1" w:styleId="11">
    <w:name w:val="批注框文本 Char"/>
    <w:basedOn w:val="6"/>
    <w:link w:val="4"/>
    <w:semiHidden/>
    <w:qFormat/>
    <w:uiPriority w:val="99"/>
    <w:rPr>
      <w:sz w:val="18"/>
      <w:szCs w:val="18"/>
    </w:rPr>
  </w:style>
  <w:style w:type="character" w:customStyle="1" w:styleId="12">
    <w:name w:val="15"/>
    <w:basedOn w:val="6"/>
    <w:qFormat/>
    <w:uiPriority w:val="0"/>
    <w:rPr>
      <w:rFonts w:hint="default" w:ascii="Times New Roman" w:hAnsi="Times New Roman" w:cs="Times New Roman"/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1372</Words>
  <Characters>1436</Characters>
  <Lines>8</Lines>
  <Paragraphs>2</Paragraphs>
  <ScaleCrop>false</ScaleCrop>
  <LinksUpToDate>false</LinksUpToDate>
  <CharactersWithSpaces>1450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2017-08-05T02:44:00Z</dcterms:created>
  <dc:creator>DELL</dc:creator>
  <cp:lastModifiedBy>扬州志力电气科技有限公司</cp:lastModifiedBy>
  <dcterms:modified xsi:type="dcterms:W3CDTF">2018-03-10T05:16:53Z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