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widowControl/>
        <w:suppressLineNumbers w:val="0"/>
        <w:spacing w:before="75" w:beforeAutospacing="0" w:after="75" w:afterAutospacing="0"/>
        <w:ind w:left="0" w:right="0" w:firstLine="0"/>
        <w:jc w:val="left"/>
        <w:rPr>
          <w:rFonts w:hint="eastAsia" w:ascii="sans serif" w:hAnsi="sans serif" w:eastAsia="sans serif" w:cs="sans serif"/>
          <w:i w:val="0"/>
          <w:caps w:val="0"/>
          <w:color w:val="000000"/>
          <w:spacing w:val="0"/>
          <w:sz w:val="18"/>
          <w:szCs w:val="18"/>
        </w:rPr>
      </w:pPr>
      <w:r>
        <w:rPr>
          <w:rFonts w:hint="eastAsia" w:ascii="sans serif" w:hAnsi="sans serif" w:eastAsia="sans serif" w:cs="sans serif"/>
          <w:i w:val="0"/>
          <w:caps w:val="0"/>
          <w:color w:val="000000"/>
          <w:spacing w:val="0"/>
          <w:sz w:val="18"/>
          <w:szCs w:val="18"/>
        </w:rPr>
        <w:t>简介回路电阻测试仪的工作原理</w:t>
      </w:r>
    </w:p>
    <w:p>
      <w:pPr>
        <w:pStyle w:val="4"/>
        <w:keepNext w:val="0"/>
        <w:keepLines w:val="0"/>
        <w:widowControl/>
        <w:suppressLineNumbers w:val="0"/>
        <w:spacing w:before="75" w:beforeAutospacing="0" w:after="75" w:afterAutospacing="0"/>
        <w:ind w:left="0" w:right="0" w:firstLine="0"/>
        <w:jc w:val="left"/>
        <w:rPr>
          <w:rFonts w:hint="eastAsia" w:ascii="sans serif" w:hAnsi="sans serif" w:eastAsia="sans serif" w:cs="sans serif"/>
          <w:i w:val="0"/>
          <w:caps w:val="0"/>
          <w:color w:val="000000"/>
          <w:spacing w:val="0"/>
          <w:sz w:val="18"/>
          <w:szCs w:val="18"/>
        </w:rPr>
      </w:pPr>
    </w:p>
    <w:p>
      <w:pPr>
        <w:pStyle w:val="4"/>
        <w:keepNext w:val="0"/>
        <w:keepLines w:val="0"/>
        <w:widowControl/>
        <w:suppressLineNumbers w:val="0"/>
        <w:spacing w:before="75" w:beforeAutospacing="0" w:after="75" w:afterAutospacing="0"/>
        <w:ind w:left="0" w:right="0" w:firstLine="0"/>
        <w:jc w:val="left"/>
        <w:rPr>
          <w:rFonts w:hint="eastAsia" w:ascii="sans serif" w:hAnsi="sans serif" w:eastAsia="sans serif" w:cs="sans serif"/>
          <w:i w:val="0"/>
          <w:caps w:val="0"/>
          <w:color w:val="000000"/>
          <w:spacing w:val="0"/>
          <w:sz w:val="18"/>
          <w:szCs w:val="18"/>
        </w:rPr>
      </w:pPr>
      <w:r>
        <w:rPr>
          <w:rFonts w:hint="eastAsia" w:ascii="sans serif" w:hAnsi="sans serif" w:eastAsia="sans serif" w:cs="sans serif"/>
          <w:i w:val="0"/>
          <w:caps w:val="0"/>
          <w:color w:val="000000"/>
          <w:spacing w:val="0"/>
          <w:sz w:val="18"/>
          <w:szCs w:val="18"/>
        </w:rPr>
        <w:t>　　现在国内厂家出产的回路电阻测验仪都是选用四端法测验，用高频开关电源发生大于100A 的测验电流，当按下丈量键时，高频开关电源输出大于100A的测验电流，一起采样电路开端对电压输入端和内部电流分流器电压进行采样，获得的信号经放大器放大，由A/D转换器将模拟信号转换成数字信号后，再经微处理器对数据进行滤波、运算、处理，最后送显现器显现出此次丈量的电流和电阻值。</w:t>
      </w:r>
    </w:p>
    <w:p>
      <w:pPr>
        <w:pStyle w:val="4"/>
        <w:keepNext w:val="0"/>
        <w:keepLines w:val="0"/>
        <w:widowControl/>
        <w:suppressLineNumbers w:val="0"/>
        <w:spacing w:before="75" w:beforeAutospacing="0" w:after="75" w:afterAutospacing="0"/>
        <w:ind w:left="0" w:right="0" w:firstLine="0"/>
        <w:jc w:val="left"/>
        <w:rPr>
          <w:rFonts w:hint="eastAsia" w:ascii="sans serif" w:hAnsi="sans serif" w:eastAsia="sans serif" w:cs="sans serif"/>
          <w:i w:val="0"/>
          <w:caps w:val="0"/>
          <w:color w:val="000000"/>
          <w:spacing w:val="0"/>
          <w:sz w:val="18"/>
          <w:szCs w:val="18"/>
        </w:rPr>
      </w:pPr>
    </w:p>
    <w:p>
      <w:pPr>
        <w:pStyle w:val="4"/>
        <w:keepNext w:val="0"/>
        <w:keepLines w:val="0"/>
        <w:widowControl/>
        <w:suppressLineNumbers w:val="0"/>
        <w:spacing w:before="75" w:beforeAutospacing="0" w:after="75" w:afterAutospacing="0"/>
        <w:ind w:left="0" w:right="0" w:firstLine="0"/>
        <w:jc w:val="left"/>
        <w:rPr>
          <w:rFonts w:hint="eastAsia" w:ascii="sans serif" w:hAnsi="sans serif" w:eastAsia="sans serif" w:cs="sans serif"/>
          <w:i w:val="0"/>
          <w:caps w:val="0"/>
          <w:color w:val="000000"/>
          <w:spacing w:val="0"/>
          <w:sz w:val="18"/>
          <w:szCs w:val="18"/>
        </w:rPr>
      </w:pPr>
      <w:r>
        <w:rPr>
          <w:rFonts w:hint="eastAsia" w:ascii="sans serif" w:hAnsi="sans serif" w:eastAsia="sans serif" w:cs="sans serif"/>
          <w:i w:val="0"/>
          <w:caps w:val="0"/>
          <w:color w:val="000000"/>
          <w:spacing w:val="0"/>
          <w:sz w:val="18"/>
          <w:szCs w:val="18"/>
        </w:rPr>
        <w:t>　　以上原理在实验室正常实验时效果很好，而且当电流测验回路呈现断线或触摸不良时，仪器会依据电流分流器上的电压判别出电流回路开路。但当电压接线回路呈现触摸不良或开路时，测验仪还会显现一个数值，此刻会呈现以下几种状况：</w:t>
      </w:r>
    </w:p>
    <w:p>
      <w:pPr>
        <w:pStyle w:val="4"/>
        <w:keepNext w:val="0"/>
        <w:keepLines w:val="0"/>
        <w:widowControl/>
        <w:suppressLineNumbers w:val="0"/>
        <w:spacing w:before="75" w:beforeAutospacing="0" w:after="75" w:afterAutospacing="0"/>
        <w:ind w:left="0" w:right="0" w:firstLine="0"/>
        <w:jc w:val="left"/>
        <w:rPr>
          <w:rFonts w:hint="eastAsia" w:ascii="sans serif" w:hAnsi="sans serif" w:eastAsia="sans serif" w:cs="sans serif"/>
          <w:i w:val="0"/>
          <w:caps w:val="0"/>
          <w:color w:val="000000"/>
          <w:spacing w:val="0"/>
          <w:sz w:val="18"/>
          <w:szCs w:val="18"/>
        </w:rPr>
      </w:pPr>
    </w:p>
    <w:p>
      <w:pPr>
        <w:pStyle w:val="4"/>
        <w:keepNext w:val="0"/>
        <w:keepLines w:val="0"/>
        <w:widowControl/>
        <w:suppressLineNumbers w:val="0"/>
        <w:spacing w:before="75" w:beforeAutospacing="0" w:after="75" w:afterAutospacing="0"/>
        <w:ind w:left="0" w:right="0" w:firstLine="0"/>
        <w:jc w:val="left"/>
        <w:rPr>
          <w:rFonts w:hint="eastAsia" w:ascii="sans serif" w:hAnsi="sans serif" w:eastAsia="sans serif" w:cs="sans serif"/>
          <w:i w:val="0"/>
          <w:caps w:val="0"/>
          <w:color w:val="000000"/>
          <w:spacing w:val="0"/>
          <w:sz w:val="18"/>
          <w:szCs w:val="18"/>
        </w:rPr>
      </w:pPr>
      <w:r>
        <w:rPr>
          <w:rFonts w:hint="eastAsia" w:ascii="sans serif" w:hAnsi="sans serif" w:eastAsia="sans serif" w:cs="sans serif"/>
          <w:i w:val="0"/>
          <w:caps w:val="0"/>
          <w:color w:val="000000"/>
          <w:spacing w:val="0"/>
          <w:sz w:val="18"/>
          <w:szCs w:val="18"/>
        </w:rPr>
        <w:t>　　1)电压回路开路或触摸不良，测验现场没有强电场搅扰如图一所示：</w:t>
      </w:r>
    </w:p>
    <w:p>
      <w:pPr>
        <w:pStyle w:val="4"/>
        <w:keepNext w:val="0"/>
        <w:keepLines w:val="0"/>
        <w:widowControl/>
        <w:suppressLineNumbers w:val="0"/>
        <w:spacing w:before="75" w:beforeAutospacing="0" w:after="75" w:afterAutospacing="0"/>
        <w:ind w:left="0" w:right="0" w:firstLine="0"/>
        <w:jc w:val="left"/>
        <w:rPr>
          <w:rFonts w:hint="eastAsia" w:ascii="sans serif" w:hAnsi="sans serif" w:eastAsia="宋体" w:cs="sans serif"/>
          <w:i w:val="0"/>
          <w:caps w:val="0"/>
          <w:color w:val="000000"/>
          <w:spacing w:val="0"/>
          <w:sz w:val="18"/>
          <w:szCs w:val="18"/>
          <w:lang w:eastAsia="zh-CN"/>
        </w:rPr>
      </w:pPr>
      <w:r>
        <w:rPr>
          <w:rFonts w:hint="eastAsia" w:ascii="sans serif" w:hAnsi="sans serif" w:eastAsia="宋体" w:cs="sans serif"/>
          <w:i w:val="0"/>
          <w:caps w:val="0"/>
          <w:color w:val="000000"/>
          <w:spacing w:val="0"/>
          <w:sz w:val="18"/>
          <w:szCs w:val="18"/>
          <w:lang w:eastAsia="zh-CN"/>
        </w:rPr>
        <w:drawing>
          <wp:inline distT="0" distB="0" distL="114300" distR="114300">
            <wp:extent cx="5269865" cy="2693035"/>
            <wp:effectExtent l="0" t="0" r="6985" b="12065"/>
            <wp:docPr id="1" name="图片 1" descr="1-1PS1111I26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1PS1111I2607"/>
                    <pic:cNvPicPr>
                      <a:picLocks noChangeAspect="1"/>
                    </pic:cNvPicPr>
                  </pic:nvPicPr>
                  <pic:blipFill>
                    <a:blip r:embed="rId4"/>
                    <a:stretch>
                      <a:fillRect/>
                    </a:stretch>
                  </pic:blipFill>
                  <pic:spPr>
                    <a:xfrm>
                      <a:off x="0" y="0"/>
                      <a:ext cx="5269865" cy="2693035"/>
                    </a:xfrm>
                    <a:prstGeom prst="rect">
                      <a:avLst/>
                    </a:prstGeom>
                  </pic:spPr>
                </pic:pic>
              </a:graphicData>
            </a:graphic>
          </wp:inline>
        </w:drawing>
      </w:r>
    </w:p>
    <w:p>
      <w:pPr>
        <w:pStyle w:val="4"/>
        <w:keepNext w:val="0"/>
        <w:keepLines w:val="0"/>
        <w:widowControl/>
        <w:suppressLineNumbers w:val="0"/>
        <w:spacing w:before="75" w:beforeAutospacing="0" w:after="75" w:afterAutospacing="0"/>
        <w:ind w:left="0" w:right="0" w:firstLine="0"/>
        <w:jc w:val="left"/>
        <w:rPr>
          <w:rFonts w:hint="eastAsia" w:ascii="sans serif" w:hAnsi="sans serif" w:eastAsia="sans serif" w:cs="sans serif"/>
          <w:i w:val="0"/>
          <w:caps w:val="0"/>
          <w:color w:val="000000"/>
          <w:spacing w:val="0"/>
          <w:sz w:val="18"/>
          <w:szCs w:val="18"/>
        </w:rPr>
      </w:pPr>
      <w:r>
        <w:rPr>
          <w:rFonts w:hint="eastAsia" w:ascii="sans serif" w:hAnsi="sans serif" w:eastAsia="sans serif" w:cs="sans serif"/>
          <w:i w:val="0"/>
          <w:caps w:val="0"/>
          <w:color w:val="000000"/>
          <w:spacing w:val="0"/>
          <w:sz w:val="18"/>
          <w:szCs w:val="18"/>
        </w:rPr>
        <w:t>　　图一</w:t>
      </w:r>
    </w:p>
    <w:p>
      <w:pPr>
        <w:pStyle w:val="4"/>
        <w:keepNext w:val="0"/>
        <w:keepLines w:val="0"/>
        <w:widowControl/>
        <w:suppressLineNumbers w:val="0"/>
        <w:spacing w:before="75" w:beforeAutospacing="0" w:after="75" w:afterAutospacing="0"/>
        <w:ind w:left="0" w:right="0" w:firstLine="0"/>
        <w:jc w:val="left"/>
        <w:rPr>
          <w:rFonts w:hint="eastAsia" w:ascii="sans serif" w:hAnsi="sans serif" w:eastAsia="sans serif" w:cs="sans serif"/>
          <w:i w:val="0"/>
          <w:caps w:val="0"/>
          <w:color w:val="000000"/>
          <w:spacing w:val="0"/>
          <w:sz w:val="18"/>
          <w:szCs w:val="18"/>
        </w:rPr>
      </w:pPr>
    </w:p>
    <w:p>
      <w:pPr>
        <w:pStyle w:val="4"/>
        <w:keepNext w:val="0"/>
        <w:keepLines w:val="0"/>
        <w:widowControl/>
        <w:suppressLineNumbers w:val="0"/>
        <w:spacing w:before="75" w:beforeAutospacing="0" w:after="75" w:afterAutospacing="0"/>
        <w:ind w:left="0" w:right="0" w:firstLine="0"/>
        <w:jc w:val="left"/>
        <w:rPr>
          <w:rFonts w:hint="eastAsia" w:ascii="sans serif" w:hAnsi="sans serif" w:eastAsia="sans serif" w:cs="sans serif"/>
          <w:i w:val="0"/>
          <w:caps w:val="0"/>
          <w:color w:val="000000"/>
          <w:spacing w:val="0"/>
          <w:sz w:val="18"/>
          <w:szCs w:val="18"/>
        </w:rPr>
      </w:pPr>
      <w:r>
        <w:rPr>
          <w:rFonts w:hint="eastAsia" w:ascii="sans serif" w:hAnsi="sans serif" w:eastAsia="sans serif" w:cs="sans serif"/>
          <w:i w:val="0"/>
          <w:caps w:val="0"/>
          <w:color w:val="000000"/>
          <w:spacing w:val="0"/>
          <w:sz w:val="18"/>
          <w:szCs w:val="18"/>
        </w:rPr>
        <w:t>回路电阻测试仪</w:t>
      </w:r>
      <w:bookmarkStart w:id="0" w:name="_GoBack"/>
      <w:bookmarkEnd w:id="0"/>
    </w:p>
    <w:p>
      <w:pPr>
        <w:pStyle w:val="4"/>
        <w:keepNext w:val="0"/>
        <w:keepLines w:val="0"/>
        <w:widowControl/>
        <w:suppressLineNumbers w:val="0"/>
        <w:spacing w:before="75" w:beforeAutospacing="0" w:after="75" w:afterAutospacing="0"/>
        <w:ind w:left="0" w:right="0" w:firstLine="0"/>
        <w:jc w:val="left"/>
        <w:rPr>
          <w:rFonts w:hint="eastAsia" w:ascii="sans serif" w:hAnsi="sans serif" w:eastAsia="sans serif" w:cs="sans serif"/>
          <w:i w:val="0"/>
          <w:caps w:val="0"/>
          <w:color w:val="000000"/>
          <w:spacing w:val="0"/>
          <w:sz w:val="18"/>
          <w:szCs w:val="18"/>
        </w:rPr>
      </w:pPr>
    </w:p>
    <w:p>
      <w:pPr>
        <w:pStyle w:val="4"/>
        <w:keepNext w:val="0"/>
        <w:keepLines w:val="0"/>
        <w:widowControl/>
        <w:suppressLineNumbers w:val="0"/>
        <w:spacing w:before="75" w:beforeAutospacing="0" w:after="75" w:afterAutospacing="0"/>
        <w:ind w:left="0" w:right="0" w:firstLine="0"/>
        <w:jc w:val="left"/>
        <w:rPr>
          <w:rFonts w:hint="eastAsia" w:ascii="sans serif" w:hAnsi="sans serif" w:eastAsia="sans serif" w:cs="sans serif"/>
          <w:i w:val="0"/>
          <w:caps w:val="0"/>
          <w:color w:val="000000"/>
          <w:spacing w:val="0"/>
          <w:sz w:val="18"/>
          <w:szCs w:val="18"/>
        </w:rPr>
      </w:pPr>
      <w:r>
        <w:rPr>
          <w:rFonts w:hint="eastAsia" w:ascii="sans serif" w:hAnsi="sans serif" w:eastAsia="sans serif" w:cs="sans serif"/>
          <w:i w:val="0"/>
          <w:caps w:val="0"/>
          <w:color w:val="000000"/>
          <w:spacing w:val="0"/>
          <w:sz w:val="18"/>
          <w:szCs w:val="18"/>
        </w:rPr>
        <w:t>　　图中的R1表明回路电阻测验仪电压线回路中的电阻。当电压线断线时，R1的电阻为无穷大，有时候在断路器的接线排上会有氧化膜或油膜。当回路电阻的电压测验钳接到这样的接线排上时就可能发生触摸不良，测验的触摸电阻并不是无穷大，也不是小到能够疏忽(关于电压采样的输入电阻)。这种状况下，回路电阻测验仪显现的数据与实践试品的电阻值数据的联系如下：</w:t>
      </w:r>
    </w:p>
    <w:p>
      <w:pPr>
        <w:pStyle w:val="4"/>
        <w:keepNext w:val="0"/>
        <w:keepLines w:val="0"/>
        <w:widowControl/>
        <w:suppressLineNumbers w:val="0"/>
        <w:spacing w:before="75" w:beforeAutospacing="0" w:after="75" w:afterAutospacing="0"/>
        <w:ind w:left="0" w:right="0" w:firstLine="0"/>
        <w:jc w:val="left"/>
        <w:rPr>
          <w:rFonts w:hint="eastAsia" w:ascii="sans serif" w:hAnsi="sans serif" w:eastAsia="sans serif" w:cs="sans serif"/>
          <w:i w:val="0"/>
          <w:caps w:val="0"/>
          <w:color w:val="000000"/>
          <w:spacing w:val="0"/>
          <w:sz w:val="18"/>
          <w:szCs w:val="18"/>
        </w:rPr>
      </w:pPr>
    </w:p>
    <w:p>
      <w:pPr>
        <w:pStyle w:val="4"/>
        <w:keepNext w:val="0"/>
        <w:keepLines w:val="0"/>
        <w:widowControl/>
        <w:suppressLineNumbers w:val="0"/>
        <w:spacing w:before="75" w:beforeAutospacing="0" w:after="75" w:afterAutospacing="0"/>
        <w:ind w:left="0" w:right="0" w:firstLine="0"/>
        <w:jc w:val="left"/>
        <w:rPr>
          <w:rFonts w:hint="eastAsia" w:ascii="sans serif" w:hAnsi="sans serif" w:eastAsia="sans serif" w:cs="sans serif"/>
          <w:i w:val="0"/>
          <w:caps w:val="0"/>
          <w:color w:val="000000"/>
          <w:spacing w:val="0"/>
          <w:sz w:val="18"/>
          <w:szCs w:val="18"/>
        </w:rPr>
      </w:pPr>
      <w:r>
        <w:rPr>
          <w:rFonts w:hint="eastAsia" w:ascii="sans serif" w:hAnsi="sans serif" w:eastAsia="sans serif" w:cs="sans serif"/>
          <w:i w:val="0"/>
          <w:caps w:val="0"/>
          <w:color w:val="000000"/>
          <w:spacing w:val="0"/>
          <w:sz w:val="18"/>
          <w:szCs w:val="18"/>
        </w:rPr>
        <w:t>　　设试品电阻为Rx,电压采样回路的输入内阻为Ri，电流采样不受影响。仪器显现的值=Rx*Ri/(R1+Ri),比实践测验的阻止要小一些，假如此刻试品的阻值 Rx现已超出了安全规模，而仪器显现的值却可能在合格规模之内，此刻就简单使实验人员发生误判，发生安全隐患。</w:t>
      </w:r>
    </w:p>
    <w:p>
      <w:pPr>
        <w:pStyle w:val="4"/>
        <w:keepNext w:val="0"/>
        <w:keepLines w:val="0"/>
        <w:widowControl/>
        <w:suppressLineNumbers w:val="0"/>
        <w:spacing w:before="75" w:beforeAutospacing="0" w:after="75" w:afterAutospacing="0"/>
        <w:ind w:left="0" w:right="0" w:firstLine="0"/>
        <w:jc w:val="left"/>
        <w:rPr>
          <w:rFonts w:hint="eastAsia" w:ascii="sans serif" w:hAnsi="sans serif" w:eastAsia="sans serif" w:cs="sans serif"/>
          <w:i w:val="0"/>
          <w:caps w:val="0"/>
          <w:color w:val="000000"/>
          <w:spacing w:val="0"/>
          <w:sz w:val="18"/>
          <w:szCs w:val="18"/>
        </w:rPr>
      </w:pPr>
    </w:p>
    <w:p>
      <w:pPr>
        <w:pStyle w:val="4"/>
        <w:keepNext w:val="0"/>
        <w:keepLines w:val="0"/>
        <w:widowControl/>
        <w:suppressLineNumbers w:val="0"/>
        <w:spacing w:before="75" w:beforeAutospacing="0" w:after="75" w:afterAutospacing="0"/>
        <w:ind w:left="0" w:right="0" w:firstLine="0"/>
        <w:jc w:val="left"/>
        <w:rPr>
          <w:rFonts w:hint="eastAsia" w:ascii="sans serif" w:hAnsi="sans serif" w:eastAsia="sans serif" w:cs="sans serif"/>
          <w:i w:val="0"/>
          <w:caps w:val="0"/>
          <w:color w:val="000000"/>
          <w:spacing w:val="0"/>
          <w:sz w:val="18"/>
          <w:szCs w:val="18"/>
        </w:rPr>
      </w:pPr>
      <w:r>
        <w:rPr>
          <w:rFonts w:hint="eastAsia" w:ascii="sans serif" w:hAnsi="sans serif" w:eastAsia="sans serif" w:cs="sans serif"/>
          <w:i w:val="0"/>
          <w:caps w:val="0"/>
          <w:color w:val="000000"/>
          <w:spacing w:val="0"/>
          <w:sz w:val="18"/>
          <w:szCs w:val="18"/>
        </w:rPr>
        <w:t>　　2)电压回路开路或触摸不良时(开路时可视触摸电阻R1无穷大)，实验现场有较强的电磁搅扰如图二所示：</w:t>
      </w:r>
    </w:p>
    <w:p>
      <w:pPr>
        <w:pStyle w:val="4"/>
        <w:keepNext w:val="0"/>
        <w:keepLines w:val="0"/>
        <w:widowControl/>
        <w:suppressLineNumbers w:val="0"/>
        <w:spacing w:before="75" w:beforeAutospacing="0" w:after="75" w:afterAutospacing="0"/>
        <w:ind w:left="0" w:right="0" w:firstLine="0"/>
        <w:jc w:val="left"/>
        <w:rPr>
          <w:rFonts w:hint="eastAsia" w:ascii="sans serif" w:hAnsi="sans serif" w:eastAsia="sans serif" w:cs="sans serif"/>
          <w:i w:val="0"/>
          <w:caps w:val="0"/>
          <w:color w:val="000000"/>
          <w:spacing w:val="0"/>
          <w:sz w:val="18"/>
          <w:szCs w:val="18"/>
        </w:rPr>
      </w:pPr>
    </w:p>
    <w:p>
      <w:pPr>
        <w:pStyle w:val="4"/>
        <w:keepNext w:val="0"/>
        <w:keepLines w:val="0"/>
        <w:widowControl/>
        <w:suppressLineNumbers w:val="0"/>
        <w:spacing w:before="75" w:beforeAutospacing="0" w:after="75" w:afterAutospacing="0"/>
        <w:ind w:left="0" w:right="0" w:firstLine="0"/>
        <w:jc w:val="left"/>
        <w:rPr>
          <w:rFonts w:hint="eastAsia" w:ascii="sans serif" w:hAnsi="sans serif" w:eastAsia="sans serif" w:cs="sans serif"/>
          <w:i w:val="0"/>
          <w:caps w:val="0"/>
          <w:color w:val="000000"/>
          <w:spacing w:val="0"/>
          <w:sz w:val="18"/>
          <w:szCs w:val="18"/>
        </w:rPr>
      </w:pPr>
      <w:r>
        <w:rPr>
          <w:rFonts w:hint="eastAsia" w:ascii="sans serif" w:hAnsi="sans serif" w:eastAsia="sans serif" w:cs="sans serif"/>
          <w:i w:val="0"/>
          <w:caps w:val="0"/>
          <w:color w:val="000000"/>
          <w:spacing w:val="0"/>
          <w:sz w:val="18"/>
          <w:szCs w:val="18"/>
        </w:rPr>
        <w:t>　　此刻带电母线通过以空气为介质的电容搅扰两条电压测验线，因为搅扰的效果使回路测验仪电压采集线两端呈现差模电压，假如搅扰较大，会使回路电阻测验仪显现出较量品电阻值大的多的数值，此刻实验人员会判别出有问题，解决后，得到正确的数值。</w:t>
      </w:r>
    </w:p>
    <w:p>
      <w:pPr>
        <w:pStyle w:val="4"/>
        <w:keepNext w:val="0"/>
        <w:keepLines w:val="0"/>
        <w:widowControl/>
        <w:suppressLineNumbers w:val="0"/>
        <w:spacing w:before="75" w:beforeAutospacing="0" w:after="75" w:afterAutospacing="0"/>
        <w:ind w:left="0" w:right="0" w:firstLine="0"/>
        <w:jc w:val="left"/>
        <w:rPr>
          <w:rFonts w:hint="eastAsia" w:ascii="sans serif" w:hAnsi="sans serif" w:eastAsia="sans serif" w:cs="sans serif"/>
          <w:i w:val="0"/>
          <w:caps w:val="0"/>
          <w:color w:val="000000"/>
          <w:spacing w:val="0"/>
          <w:sz w:val="18"/>
          <w:szCs w:val="18"/>
        </w:rPr>
      </w:pPr>
    </w:p>
    <w:p>
      <w:pPr>
        <w:pStyle w:val="4"/>
        <w:keepNext w:val="0"/>
        <w:keepLines w:val="0"/>
        <w:widowControl/>
        <w:suppressLineNumbers w:val="0"/>
        <w:spacing w:before="75" w:beforeAutospacing="0" w:after="75" w:afterAutospacing="0"/>
        <w:ind w:left="0" w:right="0" w:firstLine="360"/>
        <w:jc w:val="left"/>
        <w:rPr>
          <w:rFonts w:hint="eastAsia" w:ascii="sans serif" w:hAnsi="sans serif" w:eastAsia="sans serif" w:cs="sans serif"/>
          <w:i w:val="0"/>
          <w:caps w:val="0"/>
          <w:color w:val="000000"/>
          <w:spacing w:val="0"/>
          <w:sz w:val="18"/>
          <w:szCs w:val="18"/>
        </w:rPr>
      </w:pPr>
      <w:r>
        <w:rPr>
          <w:rFonts w:hint="eastAsia" w:ascii="sans serif" w:hAnsi="sans serif" w:eastAsia="sans serif" w:cs="sans serif"/>
          <w:i w:val="0"/>
          <w:caps w:val="0"/>
          <w:color w:val="000000"/>
          <w:spacing w:val="0"/>
          <w:sz w:val="18"/>
          <w:szCs w:val="18"/>
        </w:rPr>
        <w:t>假如搅扰的强度不是很大，仪器测验数值正好坐落该断路器的合格阻值规模，实验人员一般就会认为数据正确，这时就会发生误判，呈现虚伪数据，形成安全隐患。</w:t>
      </w:r>
    </w:p>
    <w:p>
      <w:pPr>
        <w:pStyle w:val="4"/>
        <w:keepNext w:val="0"/>
        <w:keepLines w:val="0"/>
        <w:widowControl/>
        <w:suppressLineNumbers w:val="0"/>
        <w:spacing w:before="75" w:beforeAutospacing="0" w:after="75" w:afterAutospacing="0"/>
        <w:ind w:left="0" w:right="0" w:firstLine="360"/>
        <w:jc w:val="left"/>
        <w:rPr>
          <w:rFonts w:hint="eastAsia" w:ascii="sans serif" w:hAnsi="sans serif" w:eastAsia="sans serif" w:cs="sans serif"/>
          <w:i w:val="0"/>
          <w:caps w:val="0"/>
          <w:color w:val="000000"/>
          <w:spacing w:val="0"/>
          <w:sz w:val="18"/>
          <w:szCs w:val="18"/>
        </w:rPr>
      </w:pPr>
    </w:p>
    <w:p>
      <w:pPr>
        <w:pStyle w:val="4"/>
        <w:keepNext w:val="0"/>
        <w:keepLines w:val="0"/>
        <w:widowControl/>
        <w:suppressLineNumbers w:val="0"/>
        <w:spacing w:before="75" w:beforeAutospacing="0" w:after="75" w:afterAutospacing="0"/>
        <w:ind w:left="0" w:right="0" w:firstLine="0"/>
        <w:jc w:val="left"/>
        <w:rPr>
          <w:rFonts w:hint="eastAsia" w:ascii="sans serif" w:hAnsi="sans serif" w:eastAsia="sans serif" w:cs="sans serif"/>
          <w:i w:val="0"/>
          <w:caps w:val="0"/>
          <w:color w:val="000000"/>
          <w:spacing w:val="0"/>
          <w:sz w:val="18"/>
          <w:szCs w:val="18"/>
        </w:rPr>
      </w:pPr>
      <w:r>
        <w:rPr>
          <w:rFonts w:ascii="sans serif" w:hAnsi="sans serif" w:eastAsia="sans serif" w:cs="sans serif"/>
          <w:i w:val="0"/>
          <w:caps w:val="0"/>
          <w:color w:val="000000"/>
          <w:spacing w:val="0"/>
          <w:sz w:val="18"/>
          <w:szCs w:val="18"/>
        </w:rPr>
        <w:t>尊敬的客户：</w:t>
      </w:r>
      <w:r>
        <w:rPr>
          <w:rFonts w:hint="default" w:ascii="sans serif" w:hAnsi="sans serif" w:eastAsia="sans serif" w:cs="sans serif"/>
          <w:i w:val="0"/>
          <w:caps w:val="0"/>
          <w:color w:val="000000"/>
          <w:spacing w:val="0"/>
          <w:sz w:val="18"/>
          <w:szCs w:val="18"/>
        </w:rPr>
        <w:br w:type="textWrapping"/>
      </w:r>
      <w:r>
        <w:rPr>
          <w:rFonts w:hint="default" w:ascii="sans serif" w:hAnsi="sans serif" w:eastAsia="sans serif" w:cs="sans serif"/>
          <w:i w:val="0"/>
          <w:caps w:val="0"/>
          <w:color w:val="000000"/>
          <w:spacing w:val="0"/>
          <w:sz w:val="18"/>
          <w:szCs w:val="18"/>
        </w:rPr>
        <w:t>感谢您关注我们的产品，本公司除了有此产品介绍以外，还有</w:t>
      </w:r>
      <w:r>
        <w:rPr>
          <w:rFonts w:hint="default" w:ascii="sans serif" w:hAnsi="sans serif" w:eastAsia="sans serif" w:cs="sans serif"/>
          <w:i w:val="0"/>
          <w:caps w:val="0"/>
          <w:spacing w:val="0"/>
          <w:sz w:val="18"/>
          <w:szCs w:val="18"/>
        </w:rPr>
        <w:fldChar w:fldCharType="begin"/>
      </w:r>
      <w:r>
        <w:rPr>
          <w:rFonts w:hint="default" w:ascii="sans serif" w:hAnsi="sans serif" w:eastAsia="sans serif" w:cs="sans serif"/>
          <w:i w:val="0"/>
          <w:caps w:val="0"/>
          <w:spacing w:val="0"/>
          <w:sz w:val="18"/>
          <w:szCs w:val="18"/>
        </w:rPr>
        <w:instrText xml:space="preserve"> HYPERLINK "http://www.88770226.com/product/read/449.html" </w:instrText>
      </w:r>
      <w:r>
        <w:rPr>
          <w:rFonts w:hint="default" w:ascii="sans serif" w:hAnsi="sans serif" w:eastAsia="sans serif" w:cs="sans serif"/>
          <w:i w:val="0"/>
          <w:caps w:val="0"/>
          <w:spacing w:val="0"/>
          <w:sz w:val="18"/>
          <w:szCs w:val="18"/>
        </w:rPr>
        <w:fldChar w:fldCharType="separate"/>
      </w:r>
      <w:r>
        <w:rPr>
          <w:rStyle w:val="7"/>
          <w:rFonts w:hint="default" w:ascii="sans serif" w:hAnsi="sans serif" w:eastAsia="sans serif" w:cs="sans serif"/>
          <w:i w:val="0"/>
          <w:caps w:val="0"/>
          <w:spacing w:val="0"/>
          <w:sz w:val="18"/>
          <w:szCs w:val="18"/>
          <w:u w:val="single"/>
        </w:rPr>
        <w:t>大电流发生器</w:t>
      </w:r>
      <w:r>
        <w:rPr>
          <w:rFonts w:hint="default" w:ascii="sans serif" w:hAnsi="sans serif" w:eastAsia="sans serif" w:cs="sans serif"/>
          <w:i w:val="0"/>
          <w:caps w:val="0"/>
          <w:spacing w:val="0"/>
          <w:sz w:val="18"/>
          <w:szCs w:val="18"/>
        </w:rPr>
        <w:fldChar w:fldCharType="end"/>
      </w:r>
      <w:r>
        <w:rPr>
          <w:rFonts w:hint="default" w:ascii="sans serif" w:hAnsi="sans serif" w:eastAsia="sans serif" w:cs="sans serif"/>
          <w:i w:val="0"/>
          <w:caps w:val="0"/>
          <w:color w:val="000000"/>
          <w:spacing w:val="0"/>
          <w:sz w:val="18"/>
          <w:szCs w:val="18"/>
        </w:rPr>
        <w:t>，</w:t>
      </w:r>
      <w:r>
        <w:rPr>
          <w:rFonts w:hint="default" w:ascii="sans serif" w:hAnsi="sans serif" w:eastAsia="sans serif" w:cs="sans serif"/>
          <w:i w:val="0"/>
          <w:caps w:val="0"/>
          <w:spacing w:val="0"/>
          <w:sz w:val="18"/>
          <w:szCs w:val="18"/>
        </w:rPr>
        <w:fldChar w:fldCharType="begin"/>
      </w:r>
      <w:r>
        <w:rPr>
          <w:rFonts w:hint="default" w:ascii="sans serif" w:hAnsi="sans serif" w:eastAsia="sans serif" w:cs="sans serif"/>
          <w:i w:val="0"/>
          <w:caps w:val="0"/>
          <w:spacing w:val="0"/>
          <w:sz w:val="18"/>
          <w:szCs w:val="18"/>
        </w:rPr>
        <w:instrText xml:space="preserve"> HYPERLINK "http://www.88770226.com/product/read/444.html" </w:instrText>
      </w:r>
      <w:r>
        <w:rPr>
          <w:rFonts w:hint="default" w:ascii="sans serif" w:hAnsi="sans serif" w:eastAsia="sans serif" w:cs="sans serif"/>
          <w:i w:val="0"/>
          <w:caps w:val="0"/>
          <w:spacing w:val="0"/>
          <w:sz w:val="18"/>
          <w:szCs w:val="18"/>
        </w:rPr>
        <w:fldChar w:fldCharType="separate"/>
      </w:r>
      <w:r>
        <w:rPr>
          <w:rStyle w:val="7"/>
          <w:rFonts w:hint="default" w:ascii="sans serif" w:hAnsi="sans serif" w:eastAsia="sans serif" w:cs="sans serif"/>
          <w:i w:val="0"/>
          <w:caps w:val="0"/>
          <w:spacing w:val="0"/>
          <w:sz w:val="18"/>
          <w:szCs w:val="18"/>
          <w:u w:val="single"/>
        </w:rPr>
        <w:t>耐电压测试仪</w:t>
      </w:r>
      <w:r>
        <w:rPr>
          <w:rFonts w:hint="default" w:ascii="sans serif" w:hAnsi="sans serif" w:eastAsia="sans serif" w:cs="sans serif"/>
          <w:i w:val="0"/>
          <w:caps w:val="0"/>
          <w:spacing w:val="0"/>
          <w:sz w:val="18"/>
          <w:szCs w:val="18"/>
        </w:rPr>
        <w:fldChar w:fldCharType="end"/>
      </w:r>
      <w:r>
        <w:rPr>
          <w:rFonts w:hint="default" w:ascii="sans serif" w:hAnsi="sans serif" w:eastAsia="sans serif" w:cs="sans serif"/>
          <w:i w:val="0"/>
          <w:caps w:val="0"/>
          <w:color w:val="000000"/>
          <w:spacing w:val="0"/>
          <w:sz w:val="18"/>
          <w:szCs w:val="18"/>
        </w:rPr>
        <w:t>，</w:t>
      </w:r>
      <w:r>
        <w:rPr>
          <w:rFonts w:hint="default" w:ascii="sans serif" w:hAnsi="sans serif" w:eastAsia="sans serif" w:cs="sans serif"/>
          <w:i w:val="0"/>
          <w:caps w:val="0"/>
          <w:spacing w:val="0"/>
          <w:sz w:val="18"/>
          <w:szCs w:val="18"/>
        </w:rPr>
        <w:fldChar w:fldCharType="begin"/>
      </w:r>
      <w:r>
        <w:rPr>
          <w:rFonts w:hint="default" w:ascii="sans serif" w:hAnsi="sans serif" w:eastAsia="sans serif" w:cs="sans serif"/>
          <w:i w:val="0"/>
          <w:caps w:val="0"/>
          <w:spacing w:val="0"/>
          <w:sz w:val="18"/>
          <w:szCs w:val="18"/>
        </w:rPr>
        <w:instrText xml:space="preserve"> HYPERLINK "http://www.88770226.com/product/read/442.html" </w:instrText>
      </w:r>
      <w:r>
        <w:rPr>
          <w:rFonts w:hint="default" w:ascii="sans serif" w:hAnsi="sans serif" w:eastAsia="sans serif" w:cs="sans serif"/>
          <w:i w:val="0"/>
          <w:caps w:val="0"/>
          <w:spacing w:val="0"/>
          <w:sz w:val="18"/>
          <w:szCs w:val="18"/>
        </w:rPr>
        <w:fldChar w:fldCharType="separate"/>
      </w:r>
      <w:r>
        <w:rPr>
          <w:rStyle w:val="7"/>
          <w:rFonts w:hint="default" w:ascii="sans serif" w:hAnsi="sans serif" w:eastAsia="sans serif" w:cs="sans serif"/>
          <w:i w:val="0"/>
          <w:caps w:val="0"/>
          <w:spacing w:val="0"/>
          <w:sz w:val="18"/>
          <w:szCs w:val="18"/>
          <w:u w:val="single"/>
        </w:rPr>
        <w:t>直流高压发生器</w:t>
      </w:r>
      <w:r>
        <w:rPr>
          <w:rFonts w:hint="default" w:ascii="sans serif" w:hAnsi="sans serif" w:eastAsia="sans serif" w:cs="sans serif"/>
          <w:i w:val="0"/>
          <w:caps w:val="0"/>
          <w:spacing w:val="0"/>
          <w:sz w:val="18"/>
          <w:szCs w:val="18"/>
        </w:rPr>
        <w:fldChar w:fldCharType="end"/>
      </w:r>
      <w:r>
        <w:rPr>
          <w:rFonts w:hint="default" w:ascii="sans serif" w:hAnsi="sans serif" w:eastAsia="sans serif" w:cs="sans serif"/>
          <w:i w:val="0"/>
          <w:caps w:val="0"/>
          <w:color w:val="000000"/>
          <w:spacing w:val="0"/>
          <w:sz w:val="18"/>
          <w:szCs w:val="18"/>
        </w:rPr>
        <w:t>，</w:t>
      </w:r>
      <w:r>
        <w:rPr>
          <w:rFonts w:hint="default" w:ascii="sans serif" w:hAnsi="sans serif" w:eastAsia="sans serif" w:cs="sans serif"/>
          <w:i w:val="0"/>
          <w:caps w:val="0"/>
          <w:spacing w:val="0"/>
          <w:sz w:val="18"/>
          <w:szCs w:val="18"/>
        </w:rPr>
        <w:fldChar w:fldCharType="begin"/>
      </w:r>
      <w:r>
        <w:rPr>
          <w:rFonts w:hint="default" w:ascii="sans serif" w:hAnsi="sans serif" w:eastAsia="sans serif" w:cs="sans serif"/>
          <w:i w:val="0"/>
          <w:caps w:val="0"/>
          <w:spacing w:val="0"/>
          <w:sz w:val="18"/>
          <w:szCs w:val="18"/>
        </w:rPr>
        <w:instrText xml:space="preserve"> HYPERLINK "http://www.88770226.com/product/read/409.html" </w:instrText>
      </w:r>
      <w:r>
        <w:rPr>
          <w:rFonts w:hint="default" w:ascii="sans serif" w:hAnsi="sans serif" w:eastAsia="sans serif" w:cs="sans serif"/>
          <w:i w:val="0"/>
          <w:caps w:val="0"/>
          <w:spacing w:val="0"/>
          <w:sz w:val="18"/>
          <w:szCs w:val="18"/>
        </w:rPr>
        <w:fldChar w:fldCharType="separate"/>
      </w:r>
      <w:r>
        <w:rPr>
          <w:rStyle w:val="7"/>
          <w:rFonts w:hint="default" w:ascii="sans serif" w:hAnsi="sans serif" w:eastAsia="sans serif" w:cs="sans serif"/>
          <w:i w:val="0"/>
          <w:caps w:val="0"/>
          <w:spacing w:val="0"/>
          <w:sz w:val="18"/>
          <w:szCs w:val="18"/>
          <w:u w:val="single"/>
        </w:rPr>
        <w:t>直流电阻测试仪</w:t>
      </w:r>
      <w:r>
        <w:rPr>
          <w:rFonts w:hint="default" w:ascii="sans serif" w:hAnsi="sans serif" w:eastAsia="sans serif" w:cs="sans serif"/>
          <w:i w:val="0"/>
          <w:caps w:val="0"/>
          <w:spacing w:val="0"/>
          <w:sz w:val="18"/>
          <w:szCs w:val="18"/>
        </w:rPr>
        <w:fldChar w:fldCharType="end"/>
      </w:r>
      <w:r>
        <w:rPr>
          <w:rFonts w:hint="default" w:ascii="sans serif" w:hAnsi="sans serif" w:eastAsia="sans serif" w:cs="sans serif"/>
          <w:i w:val="0"/>
          <w:caps w:val="0"/>
          <w:color w:val="000000"/>
          <w:spacing w:val="0"/>
          <w:sz w:val="18"/>
          <w:szCs w:val="18"/>
        </w:rPr>
        <w:t>，</w:t>
      </w:r>
      <w:r>
        <w:rPr>
          <w:rFonts w:hint="default" w:ascii="sans serif" w:hAnsi="sans serif" w:eastAsia="sans serif" w:cs="sans serif"/>
          <w:i w:val="0"/>
          <w:caps w:val="0"/>
          <w:spacing w:val="0"/>
          <w:sz w:val="18"/>
          <w:szCs w:val="18"/>
        </w:rPr>
        <w:fldChar w:fldCharType="begin"/>
      </w:r>
      <w:r>
        <w:rPr>
          <w:rFonts w:hint="default" w:ascii="sans serif" w:hAnsi="sans serif" w:eastAsia="sans serif" w:cs="sans serif"/>
          <w:i w:val="0"/>
          <w:caps w:val="0"/>
          <w:spacing w:val="0"/>
          <w:sz w:val="18"/>
          <w:szCs w:val="18"/>
        </w:rPr>
        <w:instrText xml:space="preserve"> HYPERLINK "http://www.88770226.com/product/read/484.html" </w:instrText>
      </w:r>
      <w:r>
        <w:rPr>
          <w:rFonts w:hint="default" w:ascii="sans serif" w:hAnsi="sans serif" w:eastAsia="sans serif" w:cs="sans serif"/>
          <w:i w:val="0"/>
          <w:caps w:val="0"/>
          <w:spacing w:val="0"/>
          <w:sz w:val="18"/>
          <w:szCs w:val="18"/>
        </w:rPr>
        <w:fldChar w:fldCharType="separate"/>
      </w:r>
      <w:r>
        <w:rPr>
          <w:rStyle w:val="7"/>
          <w:rFonts w:hint="default" w:ascii="sans serif" w:hAnsi="sans serif" w:eastAsia="sans serif" w:cs="sans serif"/>
          <w:i w:val="0"/>
          <w:caps w:val="0"/>
          <w:spacing w:val="0"/>
          <w:sz w:val="18"/>
          <w:szCs w:val="18"/>
          <w:u w:val="single"/>
        </w:rPr>
        <w:t>真空滤油机</w:t>
      </w:r>
      <w:r>
        <w:rPr>
          <w:rFonts w:hint="default" w:ascii="sans serif" w:hAnsi="sans serif" w:eastAsia="sans serif" w:cs="sans serif"/>
          <w:i w:val="0"/>
          <w:caps w:val="0"/>
          <w:spacing w:val="0"/>
          <w:sz w:val="18"/>
          <w:szCs w:val="18"/>
        </w:rPr>
        <w:fldChar w:fldCharType="end"/>
      </w:r>
      <w:r>
        <w:rPr>
          <w:rFonts w:hint="default" w:ascii="sans serif" w:hAnsi="sans serif" w:eastAsia="sans serif" w:cs="sans serif"/>
          <w:i w:val="0"/>
          <w:caps w:val="0"/>
          <w:color w:val="000000"/>
          <w:spacing w:val="0"/>
          <w:sz w:val="18"/>
          <w:szCs w:val="18"/>
        </w:rPr>
        <w:t>等等的介绍，您如果对我们的产品有兴趣，欢迎来电咨询。谢谢!!</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sans serif">
    <w:altName w:val="Times New Roman"/>
    <w:panose1 w:val="00000000000000000000"/>
    <w:charset w:val="00"/>
    <w:family w:val="roman"/>
    <w:pitch w:val="default"/>
    <w:sig w:usb0="00000000" w:usb1="00000000" w:usb2="00000000" w:usb3="00000000" w:csb0="00040001" w:csb1="00000000"/>
  </w:font>
  <w:font w:name="sans-serif">
    <w:altName w:val="Segoe Print"/>
    <w:panose1 w:val="00000000000000000000"/>
    <w:charset w:val="00"/>
    <w:family w:val="auto"/>
    <w:pitch w:val="default"/>
    <w:sig w:usb0="00000000" w:usb1="00000000" w:usb2="00000000" w:usb3="00000000" w:csb0="00040001" w:csb1="00000000"/>
  </w:font>
  <w:font w:name="Segoe Print">
    <w:panose1 w:val="02000600000000000000"/>
    <w:charset w:val="00"/>
    <w:family w:val="auto"/>
    <w:pitch w:val="default"/>
    <w:sig w:usb0="0000028F" w:usb1="00000000" w:usb2="00000000" w:usb3="00000000" w:csb0="2000009F" w:csb1="47010000"/>
  </w:font>
  <w:font w:name="华文楷体">
    <w:altName w:val="宋体"/>
    <w:panose1 w:val="02010600040101010101"/>
    <w:charset w:val="86"/>
    <w:family w:val="auto"/>
    <w:pitch w:val="default"/>
    <w:sig w:usb0="00000000" w:usb1="00000000" w:usb2="00000000" w:usb3="00000000" w:csb0="0004009F" w:csb1="DFD70000"/>
  </w:font>
  <w:font w:name="华文新魏">
    <w:panose1 w:val="02010800040101010101"/>
    <w:charset w:val="86"/>
    <w:family w:val="auto"/>
    <w:pitch w:val="default"/>
    <w:sig w:usb0="00000001" w:usb1="080F0000" w:usb2="00000000" w:usb3="00000000" w:csb0="00040000" w:csb1="0000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10006FF" w:usb1="4000205B" w:usb2="00000010" w:usb3="00000000" w:csb0="2000019F" w:csb1="00000000"/>
  </w:font>
  <w:font w:name="Arial">
    <w:panose1 w:val="020B0604020202020204"/>
    <w:charset w:val="00"/>
    <w:family w:val="swiss"/>
    <w:pitch w:val="default"/>
    <w:sig w:usb0="E0002AFF" w:usb1="C0007843" w:usb2="00000009" w:usb3="00000000" w:csb0="400001FF" w:csb1="FFFF0000"/>
  </w:font>
  <w:font w:name="微软雅黑">
    <w:panose1 w:val="020B0503020204020204"/>
    <w:charset w:val="86"/>
    <w:family w:val="auto"/>
    <w:pitch w:val="default"/>
    <w:sig w:usb0="80000287" w:usb1="280F3C52" w:usb2="00000016" w:usb3="00000000" w:csb0="0004001F" w:csb1="00000000"/>
  </w:font>
  <w:font w:name="Symbol">
    <w:panose1 w:val="05050102010706020507"/>
    <w:charset w:val="00"/>
    <w:family w:val="auto"/>
    <w:pitch w:val="default"/>
    <w:sig w:usb0="00000000" w:usb1="00000000" w:usb2="00000000" w:usb3="00000000" w:csb0="80000000" w:csb1="00000000"/>
  </w:font>
  <w:font w:name="隶书">
    <w:panose1 w:val="02010509060101010101"/>
    <w:charset w:val="86"/>
    <w:family w:val="auto"/>
    <w:pitch w:val="default"/>
    <w:sig w:usb0="00000001" w:usb1="080E0000" w:usb2="00000000" w:usb3="00000000" w:csb0="00040000" w:csb1="00000000"/>
  </w:font>
  <w:font w:name="helvetica">
    <w:altName w:val="Segoe Print"/>
    <w:panose1 w:val="00000000000000000000"/>
    <w:charset w:val="00"/>
    <w:family w:val="auto"/>
    <w:pitch w:val="default"/>
    <w:sig w:usb0="00000000" w:usb1="00000000" w:usb2="00000000" w:usb3="00000000" w:csb0="00000000" w:csb1="00000000"/>
  </w:font>
  <w:font w:name="Trebuchet MS">
    <w:panose1 w:val="020B0603020202020204"/>
    <w:charset w:val="00"/>
    <w:family w:val="auto"/>
    <w:pitch w:val="default"/>
    <w:sig w:usb0="00000287" w:usb1="00000000" w:usb2="00000000" w:usb3="00000000" w:csb0="2000009F" w:csb1="00000000"/>
  </w:font>
  <w:font w:name="楷体">
    <w:panose1 w:val="02010609060101010101"/>
    <w:charset w:val="86"/>
    <w:family w:val="modern"/>
    <w:pitch w:val="default"/>
    <w:sig w:usb0="800002BF" w:usb1="38CF7CFA" w:usb2="00000016" w:usb3="00000000" w:csb0="00040001" w:csb1="00000000"/>
  </w:font>
  <w:font w:name="PMingLiU">
    <w:panose1 w:val="02020500000000000000"/>
    <w:charset w:val="88"/>
    <w:family w:val="auto"/>
    <w:pitch w:val="default"/>
    <w:sig w:usb0="A00002FF" w:usb1="28CFFCFA" w:usb2="00000016" w:usb3="00000000" w:csb0="00100001" w:csb1="00000000"/>
  </w:font>
  <w:font w:name="PingFang SC">
    <w:altName w:val="Segoe Print"/>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7D15502"/>
    <w:rsid w:val="00580876"/>
    <w:rsid w:val="009046C5"/>
    <w:rsid w:val="00AC0D04"/>
    <w:rsid w:val="00B46FB2"/>
    <w:rsid w:val="01142233"/>
    <w:rsid w:val="02524ED9"/>
    <w:rsid w:val="029773F3"/>
    <w:rsid w:val="03B53A82"/>
    <w:rsid w:val="03DC0AEA"/>
    <w:rsid w:val="047C1469"/>
    <w:rsid w:val="052816EB"/>
    <w:rsid w:val="052B6229"/>
    <w:rsid w:val="056077C9"/>
    <w:rsid w:val="05707041"/>
    <w:rsid w:val="058711F5"/>
    <w:rsid w:val="067F7274"/>
    <w:rsid w:val="077545A2"/>
    <w:rsid w:val="07C523E2"/>
    <w:rsid w:val="07DF66C2"/>
    <w:rsid w:val="0875717D"/>
    <w:rsid w:val="08B20CB9"/>
    <w:rsid w:val="08CD373E"/>
    <w:rsid w:val="08FD2A0B"/>
    <w:rsid w:val="09FA3CC5"/>
    <w:rsid w:val="09FE1989"/>
    <w:rsid w:val="0A494A34"/>
    <w:rsid w:val="0A6E2860"/>
    <w:rsid w:val="0A9E1EE9"/>
    <w:rsid w:val="0ABE531A"/>
    <w:rsid w:val="0AD53FDE"/>
    <w:rsid w:val="0B304C20"/>
    <w:rsid w:val="0B465D30"/>
    <w:rsid w:val="0BA125ED"/>
    <w:rsid w:val="0BC21717"/>
    <w:rsid w:val="0BEC4B80"/>
    <w:rsid w:val="0BFD6C8F"/>
    <w:rsid w:val="0C016E0E"/>
    <w:rsid w:val="0C6D0F06"/>
    <w:rsid w:val="0C8F2C1F"/>
    <w:rsid w:val="0CAA612F"/>
    <w:rsid w:val="0DB95C1C"/>
    <w:rsid w:val="0E384646"/>
    <w:rsid w:val="0E7E33D4"/>
    <w:rsid w:val="0EB1417D"/>
    <w:rsid w:val="0ED62A0B"/>
    <w:rsid w:val="0ED84FA9"/>
    <w:rsid w:val="0EF161A5"/>
    <w:rsid w:val="0F3D46E0"/>
    <w:rsid w:val="0F4D5D76"/>
    <w:rsid w:val="0F6719A7"/>
    <w:rsid w:val="0F7A3FA6"/>
    <w:rsid w:val="0FB642BD"/>
    <w:rsid w:val="1006453C"/>
    <w:rsid w:val="10460D1B"/>
    <w:rsid w:val="104F76CF"/>
    <w:rsid w:val="10984B68"/>
    <w:rsid w:val="10AB16FD"/>
    <w:rsid w:val="10BF617F"/>
    <w:rsid w:val="10C17E39"/>
    <w:rsid w:val="10D531C9"/>
    <w:rsid w:val="112F0E2E"/>
    <w:rsid w:val="119F087B"/>
    <w:rsid w:val="11E46E3C"/>
    <w:rsid w:val="11FD75FF"/>
    <w:rsid w:val="125C65BC"/>
    <w:rsid w:val="129351F5"/>
    <w:rsid w:val="12BE3205"/>
    <w:rsid w:val="12CA67E6"/>
    <w:rsid w:val="1381702C"/>
    <w:rsid w:val="13F44C27"/>
    <w:rsid w:val="13FD1087"/>
    <w:rsid w:val="143E670B"/>
    <w:rsid w:val="14F7040E"/>
    <w:rsid w:val="15691128"/>
    <w:rsid w:val="15731E8C"/>
    <w:rsid w:val="15932CDA"/>
    <w:rsid w:val="16045DBF"/>
    <w:rsid w:val="170A67FF"/>
    <w:rsid w:val="182976C2"/>
    <w:rsid w:val="187E0CD5"/>
    <w:rsid w:val="18987C4C"/>
    <w:rsid w:val="18B20997"/>
    <w:rsid w:val="18B81622"/>
    <w:rsid w:val="18CE383C"/>
    <w:rsid w:val="19552D5C"/>
    <w:rsid w:val="19AF0ED0"/>
    <w:rsid w:val="1A673A15"/>
    <w:rsid w:val="1A6E7C0B"/>
    <w:rsid w:val="1AB60DF3"/>
    <w:rsid w:val="1AD330D4"/>
    <w:rsid w:val="1B082991"/>
    <w:rsid w:val="1B1A2D98"/>
    <w:rsid w:val="1B1A3360"/>
    <w:rsid w:val="1B906A4B"/>
    <w:rsid w:val="1BCF2904"/>
    <w:rsid w:val="1C64456B"/>
    <w:rsid w:val="1C741A1E"/>
    <w:rsid w:val="1CA96426"/>
    <w:rsid w:val="1D2552C9"/>
    <w:rsid w:val="1D424207"/>
    <w:rsid w:val="1D83755B"/>
    <w:rsid w:val="1DB73F35"/>
    <w:rsid w:val="1DB7741B"/>
    <w:rsid w:val="1E6E5DDB"/>
    <w:rsid w:val="1EAD580F"/>
    <w:rsid w:val="1EE1598D"/>
    <w:rsid w:val="1F4074ED"/>
    <w:rsid w:val="1F493739"/>
    <w:rsid w:val="1FB537D2"/>
    <w:rsid w:val="1FDF2187"/>
    <w:rsid w:val="206D1F84"/>
    <w:rsid w:val="20AA5C80"/>
    <w:rsid w:val="214955DB"/>
    <w:rsid w:val="21FB69EC"/>
    <w:rsid w:val="228E7155"/>
    <w:rsid w:val="233A0E53"/>
    <w:rsid w:val="236B1576"/>
    <w:rsid w:val="236E5E8F"/>
    <w:rsid w:val="23EC1BF8"/>
    <w:rsid w:val="240823BC"/>
    <w:rsid w:val="240A4F82"/>
    <w:rsid w:val="24E91A75"/>
    <w:rsid w:val="24F97CA2"/>
    <w:rsid w:val="26166C91"/>
    <w:rsid w:val="26567B73"/>
    <w:rsid w:val="26CD5C23"/>
    <w:rsid w:val="26E9723A"/>
    <w:rsid w:val="284474EF"/>
    <w:rsid w:val="286053E6"/>
    <w:rsid w:val="291406A3"/>
    <w:rsid w:val="29757468"/>
    <w:rsid w:val="29FD4C17"/>
    <w:rsid w:val="2A267929"/>
    <w:rsid w:val="2B3E0846"/>
    <w:rsid w:val="2B4C3BD9"/>
    <w:rsid w:val="2C0578EE"/>
    <w:rsid w:val="2C1D2035"/>
    <w:rsid w:val="2C22655A"/>
    <w:rsid w:val="2C6E46F1"/>
    <w:rsid w:val="2CD0129C"/>
    <w:rsid w:val="2D6A5560"/>
    <w:rsid w:val="2DFE5EE6"/>
    <w:rsid w:val="2F4139B1"/>
    <w:rsid w:val="2FA75B85"/>
    <w:rsid w:val="30963906"/>
    <w:rsid w:val="30CD1A7F"/>
    <w:rsid w:val="316E3807"/>
    <w:rsid w:val="31C546F9"/>
    <w:rsid w:val="327E40D9"/>
    <w:rsid w:val="329354C6"/>
    <w:rsid w:val="329F6CF8"/>
    <w:rsid w:val="32E12727"/>
    <w:rsid w:val="32F161E2"/>
    <w:rsid w:val="33900996"/>
    <w:rsid w:val="34135083"/>
    <w:rsid w:val="34913BC0"/>
    <w:rsid w:val="34FE0D33"/>
    <w:rsid w:val="35030AFC"/>
    <w:rsid w:val="35202C1E"/>
    <w:rsid w:val="356B5B43"/>
    <w:rsid w:val="35F016DF"/>
    <w:rsid w:val="35F1749D"/>
    <w:rsid w:val="36022600"/>
    <w:rsid w:val="361F1EF1"/>
    <w:rsid w:val="36B1706D"/>
    <w:rsid w:val="371135D4"/>
    <w:rsid w:val="37280AD8"/>
    <w:rsid w:val="37D616B9"/>
    <w:rsid w:val="37F83C81"/>
    <w:rsid w:val="38004BB1"/>
    <w:rsid w:val="38387471"/>
    <w:rsid w:val="388B6140"/>
    <w:rsid w:val="3909659C"/>
    <w:rsid w:val="39445B70"/>
    <w:rsid w:val="399F7EA6"/>
    <w:rsid w:val="3A2C1E9C"/>
    <w:rsid w:val="3A6B6A5F"/>
    <w:rsid w:val="3AF7721C"/>
    <w:rsid w:val="3B710F33"/>
    <w:rsid w:val="3BEB5121"/>
    <w:rsid w:val="3C40017B"/>
    <w:rsid w:val="3C7E5F69"/>
    <w:rsid w:val="3CA627CB"/>
    <w:rsid w:val="3CDE6BDD"/>
    <w:rsid w:val="3CF05A83"/>
    <w:rsid w:val="3CF5587C"/>
    <w:rsid w:val="3EA23ED1"/>
    <w:rsid w:val="3F491158"/>
    <w:rsid w:val="3F8A5E01"/>
    <w:rsid w:val="3FE63C65"/>
    <w:rsid w:val="401C5B3D"/>
    <w:rsid w:val="40531A3C"/>
    <w:rsid w:val="406E68E9"/>
    <w:rsid w:val="40933600"/>
    <w:rsid w:val="41A755E3"/>
    <w:rsid w:val="42327928"/>
    <w:rsid w:val="42690071"/>
    <w:rsid w:val="42BB535B"/>
    <w:rsid w:val="43DB6C58"/>
    <w:rsid w:val="43DC560D"/>
    <w:rsid w:val="43F60325"/>
    <w:rsid w:val="44116961"/>
    <w:rsid w:val="441A4C93"/>
    <w:rsid w:val="45B54766"/>
    <w:rsid w:val="45E044D0"/>
    <w:rsid w:val="45F87DC8"/>
    <w:rsid w:val="46297FCC"/>
    <w:rsid w:val="466E72D5"/>
    <w:rsid w:val="47474B0B"/>
    <w:rsid w:val="477E63D3"/>
    <w:rsid w:val="47942FCA"/>
    <w:rsid w:val="47BC2F03"/>
    <w:rsid w:val="47CD48F6"/>
    <w:rsid w:val="47DF5308"/>
    <w:rsid w:val="48244215"/>
    <w:rsid w:val="484B3DF5"/>
    <w:rsid w:val="485E5A86"/>
    <w:rsid w:val="486144B9"/>
    <w:rsid w:val="488C43A3"/>
    <w:rsid w:val="48992347"/>
    <w:rsid w:val="489C39CE"/>
    <w:rsid w:val="48B7498D"/>
    <w:rsid w:val="48F56AAD"/>
    <w:rsid w:val="4912396F"/>
    <w:rsid w:val="49E625DB"/>
    <w:rsid w:val="4A232755"/>
    <w:rsid w:val="4A532623"/>
    <w:rsid w:val="4A5F2BF9"/>
    <w:rsid w:val="4B1643EA"/>
    <w:rsid w:val="4BBF7DBB"/>
    <w:rsid w:val="4BF250E4"/>
    <w:rsid w:val="4D3374E2"/>
    <w:rsid w:val="4DA56752"/>
    <w:rsid w:val="4DA84479"/>
    <w:rsid w:val="4DB37A20"/>
    <w:rsid w:val="4EAD58C1"/>
    <w:rsid w:val="4F523365"/>
    <w:rsid w:val="4FF07395"/>
    <w:rsid w:val="500C32E8"/>
    <w:rsid w:val="50E771D1"/>
    <w:rsid w:val="51372CBA"/>
    <w:rsid w:val="51503C6F"/>
    <w:rsid w:val="5351134C"/>
    <w:rsid w:val="53901884"/>
    <w:rsid w:val="54881020"/>
    <w:rsid w:val="54DA759F"/>
    <w:rsid w:val="551159C5"/>
    <w:rsid w:val="552E3178"/>
    <w:rsid w:val="55362F24"/>
    <w:rsid w:val="55FE7AD4"/>
    <w:rsid w:val="560F50A1"/>
    <w:rsid w:val="569E5AA4"/>
    <w:rsid w:val="56A055C2"/>
    <w:rsid w:val="5706063F"/>
    <w:rsid w:val="572A3DCB"/>
    <w:rsid w:val="573A45C1"/>
    <w:rsid w:val="57B417E7"/>
    <w:rsid w:val="57D94D94"/>
    <w:rsid w:val="587E6613"/>
    <w:rsid w:val="58961A29"/>
    <w:rsid w:val="58FA4C06"/>
    <w:rsid w:val="590220E4"/>
    <w:rsid w:val="5ACE7FB7"/>
    <w:rsid w:val="5B8977B0"/>
    <w:rsid w:val="5BEE4CCD"/>
    <w:rsid w:val="5C382FA5"/>
    <w:rsid w:val="5CD80BA3"/>
    <w:rsid w:val="5D0C3BD8"/>
    <w:rsid w:val="5D3F29DB"/>
    <w:rsid w:val="5E21005C"/>
    <w:rsid w:val="5E4E48ED"/>
    <w:rsid w:val="5EAB61A1"/>
    <w:rsid w:val="5EC4706C"/>
    <w:rsid w:val="5F562886"/>
    <w:rsid w:val="5F9E1BC4"/>
    <w:rsid w:val="5FCF7C97"/>
    <w:rsid w:val="609E2324"/>
    <w:rsid w:val="60F1143A"/>
    <w:rsid w:val="61F63084"/>
    <w:rsid w:val="62696059"/>
    <w:rsid w:val="63535094"/>
    <w:rsid w:val="63854483"/>
    <w:rsid w:val="63C0694F"/>
    <w:rsid w:val="63CD2221"/>
    <w:rsid w:val="6488353B"/>
    <w:rsid w:val="65543584"/>
    <w:rsid w:val="65A24FDC"/>
    <w:rsid w:val="65B143A1"/>
    <w:rsid w:val="65BD756D"/>
    <w:rsid w:val="65E51041"/>
    <w:rsid w:val="66141D78"/>
    <w:rsid w:val="6699764B"/>
    <w:rsid w:val="669A44A9"/>
    <w:rsid w:val="66DA1FE4"/>
    <w:rsid w:val="672B33F6"/>
    <w:rsid w:val="678E06EE"/>
    <w:rsid w:val="67924DAF"/>
    <w:rsid w:val="67D15502"/>
    <w:rsid w:val="68A45D08"/>
    <w:rsid w:val="68A54895"/>
    <w:rsid w:val="69712422"/>
    <w:rsid w:val="6A213B08"/>
    <w:rsid w:val="6A8A1574"/>
    <w:rsid w:val="6B8E70F5"/>
    <w:rsid w:val="6BA346E3"/>
    <w:rsid w:val="6BA9761D"/>
    <w:rsid w:val="6C683E21"/>
    <w:rsid w:val="6D3803BA"/>
    <w:rsid w:val="6D456E9B"/>
    <w:rsid w:val="6D907CBA"/>
    <w:rsid w:val="6E9C69C9"/>
    <w:rsid w:val="6F7E161A"/>
    <w:rsid w:val="6F7E4E22"/>
    <w:rsid w:val="6FE9748C"/>
    <w:rsid w:val="700B0E96"/>
    <w:rsid w:val="702B1AB4"/>
    <w:rsid w:val="706A6145"/>
    <w:rsid w:val="70C819F6"/>
    <w:rsid w:val="71F14425"/>
    <w:rsid w:val="72D7797D"/>
    <w:rsid w:val="732B1995"/>
    <w:rsid w:val="73947B65"/>
    <w:rsid w:val="744E1F1B"/>
    <w:rsid w:val="746A5E3C"/>
    <w:rsid w:val="748219B9"/>
    <w:rsid w:val="74F156FD"/>
    <w:rsid w:val="750406C3"/>
    <w:rsid w:val="75515B20"/>
    <w:rsid w:val="75A5568F"/>
    <w:rsid w:val="76420757"/>
    <w:rsid w:val="7692605C"/>
    <w:rsid w:val="77030F3F"/>
    <w:rsid w:val="78393AB4"/>
    <w:rsid w:val="78530284"/>
    <w:rsid w:val="785337E0"/>
    <w:rsid w:val="7906371C"/>
    <w:rsid w:val="79C25BA0"/>
    <w:rsid w:val="79ED3355"/>
    <w:rsid w:val="7A7674B3"/>
    <w:rsid w:val="7AAA4DC3"/>
    <w:rsid w:val="7B376EA8"/>
    <w:rsid w:val="7C112739"/>
    <w:rsid w:val="7C705F23"/>
    <w:rsid w:val="7C757DD3"/>
    <w:rsid w:val="7D447A06"/>
    <w:rsid w:val="7D6468B0"/>
    <w:rsid w:val="7D851468"/>
    <w:rsid w:val="7DB83AC7"/>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paragraph" w:styleId="3">
    <w:name w:val="heading 3"/>
    <w:basedOn w:val="1"/>
    <w:next w:val="1"/>
    <w:unhideWhenUsed/>
    <w:qFormat/>
    <w:uiPriority w:val="0"/>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5">
    <w:name w:val="Default Paragraph Font"/>
    <w:semiHidden/>
    <w:qFormat/>
    <w:uiPriority w:val="0"/>
  </w:style>
  <w:style w:type="table" w:default="1" w:styleId="8">
    <w:name w:val="Normal Table"/>
    <w:semiHidden/>
    <w:qFormat/>
    <w:uiPriority w:val="0"/>
    <w:tblPr>
      <w:tblLayout w:type="fixed"/>
      <w:tblCellMar>
        <w:top w:w="0" w:type="dxa"/>
        <w:left w:w="108" w:type="dxa"/>
        <w:bottom w:w="0" w:type="dxa"/>
        <w:right w:w="108" w:type="dxa"/>
      </w:tblCellMar>
    </w:tbl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 w:type="character" w:styleId="7">
    <w:name w:val="Hyperlink"/>
    <w:basedOn w:val="5"/>
    <w:qFormat/>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584</Words>
  <Characters>590</Characters>
  <Lines>0</Lines>
  <Paragraphs>0</Paragraphs>
  <ScaleCrop>false</ScaleCrop>
  <LinksUpToDate>false</LinksUpToDate>
  <CharactersWithSpaces>605</CharactersWithSpaces>
  <Application>WPS Office_10.8.0.5838_F1E327BC-269C-435d-A152-05C5408002CA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2019-05-07T02:23:00Z</dcterms:created>
  <dc:creator>Administrator</dc:creator>
  <cp:lastModifiedBy>Administrator</cp:lastModifiedBy>
  <dcterms:modified xsi:type="dcterms:W3CDTF">2020-06-13T02:17:54Z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2052-10.8.0.5838</vt:lpwstr>
  </property>
</Properties>
</file>