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Style w:val="8"/>
          <w:rFonts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Style w:val="8"/>
          <w:rFonts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SX-10KVA/100KV工频耐压试验装置</w:t>
      </w:r>
      <w:r>
        <w:rPr>
          <w:rStyle w:val="8"/>
          <w:rFonts w:hint="eastAsia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  <w:lang w:eastAsia="zh-CN"/>
        </w:rPr>
        <w:t>产品应用特点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SX-10KVA/100KV工频耐压试验装置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产品满足《DL/T848.2-2004高压试验装置通用技术条件第2部分工频高压试验装置》的要求。广泛应用于电力和科研单位对电机、电缆、变压器、开关、电器等产品做各种高压绝缘耐压试验。 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产品别称：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试验变压器、工频耐压试验装置、交流耐压试验装置、工频耐压测试仪、工频耐压仪、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产品特征：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 </w:t>
      </w:r>
      <w:r>
        <w:rPr>
          <w:rStyle w:val="8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SX-10KVA/100KV工频耐压试验装置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采用一次压制而成高压套管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套管与油桶之间完全隔离加上所有连接部分采用进口耐油O型密封圈密封，彻底</w:t>
      </w:r>
      <w:bookmarkStart w:id="0" w:name="_GoBack"/>
      <w:bookmarkEnd w:id="0"/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解决了常见的变压器漏油的问题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睡式铁芯设计,有效提高产品的抗震性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所有产品出厂前进行24小时倒置试验,检验试验变压器漏油的问题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所有产品均可通过1.1倍感应耐压试验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绝缘油采用无色透明克拉玛依原装油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高低压线采用高强度聚酯、无氧铜杆漆包线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铁芯采用全新武钢二硅冷轧硅钢卷片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产品参数：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输入电压：10kVA及以下为AC200V，10kVA以上为AC400V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空载损耗：＜10%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短路阻抗：＜10%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变比误差：＜1%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仪表电压：100V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◆ 绝缘油介电强度：2.5mm,＞50kV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全天候超大LCD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4.7尺超大屏液晶显示，读数清晰、直观(日光下可见)、高速热敏打印机,试验结果可查看和打印。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数字式校准方式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全数字式校准方式，摒弃了陈旧的电位器调整，现场使用极为方便，精度易于控制(此功能带密码保护)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试验全过程同屏显示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高低压电压、电流四路测量方式，可实时监测高低压电流、电压值。同屏划分为电压电流动态显示区、设置数据区、状态信息显示区、结果显示区，让试验过程一目了然。● 高速采集信号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采用高精度传感器和高性能14位AD采集芯片，可自动捕捉峰值电压、电流，便于做击穿试验。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智能化操作全过程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任选自动及手动操作、交直流耐压方式或串级耐压方式，任意设定输出电压、高低压电流上限和计时时间。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系统诊断分析功能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系统具有耐压试验自动诊断分析功能，易于发现试品击穿、闪络等故障及帮助解决问题。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全面保护功能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完善的过压、过流保护，设定值上限保护。逼近式调压算法，到达设定电压后自动计时，计时结束后自动降压回零。在显眼位置增设“紧急停”，试验过程中可随时切断电源。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系统帮助功能界面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进入功能界面后，可以选择 “时钟设置”、“注意事项”、 “接线示意图”等界面。可设置时钟的时间，为打印报表提供时间依据；可为用户提供一些操作规范和安全注意事项；可方便用户根据接线示意图正确接线。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双重过流保护，测试更安全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超过设定高低压电流任一电流时自动切断电压输出，降压回零，并发声光报警。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安全零位检测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具有回零检测功能，回零确定后方可进行下一步操作，安全可靠。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适用局放试验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可与无局放试验变压器配合，作为局放系统的操作部分，系统局放小于5pc.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绝缘阻抗检测功能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具有绝缘阻抗检测功能，直接反映被试品绝缘强度。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超强适应能力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精良的软硬件抗干扰设计，多种抗干扰手段，适应恶劣电磁环境。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强大的扩展功能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可选配接地检测功能，试验开始前确定安全接地后方能升压。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可预留门连锁、警灯、警铃等接口，满足不同客户需求。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可选配远程通信、外接分压器校验接口等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可选配预设不少于两个电压和时间点，系统可根据预设电压自动升、降压过程并保持时间。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● 试验结果声音警报功能</w:t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br w:type="textWrapping"/>
      </w:r>
      <w:r>
        <w:rPr>
          <w:rFonts w:hint="default" w:ascii="Arial" w:hAnsi="Arial" w:eastAsia="微软雅黑" w:cs="Arial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  <w:t>试验结果声音报警功能，试验通过或试验失败时，设备会发出不同的报警声音，试验人员可直接由报警声音辨认试验的结果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</w:rPr>
      </w:pPr>
      <w:r>
        <w:rPr>
          <w:rStyle w:val="8"/>
          <w:rFonts w:hint="default" w:ascii="Arial" w:hAnsi="Arial" w:eastAsia="微软雅黑" w:cs="Arial"/>
          <w:b w:val="0"/>
          <w:bCs/>
          <w:i w:val="0"/>
          <w:caps w:val="0"/>
          <w:color w:val="000000"/>
          <w:spacing w:val="0"/>
          <w:sz w:val="21"/>
          <w:szCs w:val="21"/>
          <w:shd w:val="clear" w:fill="FFFFFF"/>
        </w:rPr>
        <w:t>产品选型：</w:t>
      </w:r>
    </w:p>
    <w:tbl>
      <w:tblPr>
        <w:tblW w:w="6308" w:type="dxa"/>
        <w:tblInd w:w="0" w:type="dxa"/>
        <w:tblBorders>
          <w:top w:val="outset" w:color="000000" w:sz="8" w:space="0"/>
          <w:left w:val="outset" w:color="000000" w:sz="8" w:space="0"/>
          <w:bottom w:val="outset" w:color="000000" w:sz="8" w:space="0"/>
          <w:right w:val="outset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856"/>
        <w:gridCol w:w="856"/>
        <w:gridCol w:w="856"/>
        <w:gridCol w:w="856"/>
        <w:gridCol w:w="1429"/>
        <w:gridCol w:w="797"/>
      </w:tblGrid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型号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输入电压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输出电压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低压电流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高压电流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外形尺寸(mm)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重量(kg)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3/50</w:t>
            </w:r>
          </w:p>
        </w:tc>
        <w:tc>
          <w:tcPr>
            <w:tcW w:w="8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AC200V</w:t>
            </w:r>
          </w:p>
        </w:tc>
        <w:tc>
          <w:tcPr>
            <w:tcW w:w="8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50kV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60mA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320×240×620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40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5/50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360×255×650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54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10/50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410×285×750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72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15/50</w:t>
            </w:r>
          </w:p>
        </w:tc>
        <w:tc>
          <w:tcPr>
            <w:tcW w:w="8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AC400V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37.5A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440×290×760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93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20/50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450×300×770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110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30/50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75A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600mA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480×320×800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180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50/50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125A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1000mA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550×350×840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244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5/100</w:t>
            </w:r>
          </w:p>
        </w:tc>
        <w:tc>
          <w:tcPr>
            <w:tcW w:w="8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AC200V</w:t>
            </w:r>
          </w:p>
        </w:tc>
        <w:tc>
          <w:tcPr>
            <w:tcW w:w="8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100kV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460×350×1100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95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10/100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490×350×1120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116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15/100</w:t>
            </w:r>
          </w:p>
        </w:tc>
        <w:tc>
          <w:tcPr>
            <w:tcW w:w="8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AC400V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37.5A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150mA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510×380×1180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160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20/100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530×400×1200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182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30/100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75A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560×430×1250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205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50/100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125A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580×480×1350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225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15/150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150kV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37.5A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630×500×1650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235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20/150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133mA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640×510×1680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240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30/150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75A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650×540×1710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255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50/150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125A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333mA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660×550×1750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285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20/200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200kV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100mA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740×670×2100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300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30/200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75A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150mA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750×680×2200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350</w:t>
            </w:r>
          </w:p>
        </w:tc>
      </w:tr>
      <w:tr>
        <w:tblPrEx>
          <w:tblBorders>
            <w:top w:val="outset" w:color="000000" w:sz="8" w:space="0"/>
            <w:left w:val="outset" w:color="000000" w:sz="8" w:space="0"/>
            <w:bottom w:val="outset" w:color="000000" w:sz="8" w:space="0"/>
            <w:right w:val="outset" w:color="000000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50/200</w:t>
            </w: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125A</w:t>
            </w:r>
          </w:p>
        </w:tc>
        <w:tc>
          <w:tcPr>
            <w:tcW w:w="8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250mA</w:t>
            </w:r>
          </w:p>
        </w:tc>
        <w:tc>
          <w:tcPr>
            <w:tcW w:w="14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800×700×2250</w:t>
            </w:r>
          </w:p>
        </w:tc>
        <w:tc>
          <w:tcPr>
            <w:tcW w:w="7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  <w:bCs/>
              </w:rPr>
            </w:pPr>
            <w:r>
              <w:rPr>
                <w:rFonts w:hint="default" w:ascii="Arial" w:hAnsi="Arial" w:eastAsia="微软雅黑" w:cs="Arial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</w:rPr>
              <w:t>420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b w:val="0"/>
                <w:bCs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</w:tbl>
    <w:p>
      <w:pPr>
        <w:pStyle w:val="6"/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Chars="0" w:right="0" w:rightChars="0"/>
        <w:rPr>
          <w:rStyle w:val="8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fill="FFFFFF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b w:val="0"/>
          <w:bCs/>
          <w:i w:val="0"/>
          <w:caps w:val="0"/>
          <w:color w:val="000000" w:themeColor="text1"/>
          <w:spacing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b w:val="0"/>
          <w:bCs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2E3184"/>
    <w:rsid w:val="01464C67"/>
    <w:rsid w:val="01586F73"/>
    <w:rsid w:val="01682563"/>
    <w:rsid w:val="01D52818"/>
    <w:rsid w:val="01FA53E8"/>
    <w:rsid w:val="024877DC"/>
    <w:rsid w:val="02524ED9"/>
    <w:rsid w:val="02952AD6"/>
    <w:rsid w:val="029773F3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7F7274"/>
    <w:rsid w:val="06E30004"/>
    <w:rsid w:val="07433C0F"/>
    <w:rsid w:val="077545A2"/>
    <w:rsid w:val="07C523E2"/>
    <w:rsid w:val="07DF66C2"/>
    <w:rsid w:val="08096DD7"/>
    <w:rsid w:val="086927FE"/>
    <w:rsid w:val="0875717D"/>
    <w:rsid w:val="08831128"/>
    <w:rsid w:val="08AC139C"/>
    <w:rsid w:val="08B20CB9"/>
    <w:rsid w:val="08BF11E4"/>
    <w:rsid w:val="08CD373E"/>
    <w:rsid w:val="08FD2A0B"/>
    <w:rsid w:val="09431526"/>
    <w:rsid w:val="09760E5F"/>
    <w:rsid w:val="09FA3CC5"/>
    <w:rsid w:val="09FE1989"/>
    <w:rsid w:val="0A0E579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A125ED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2E370BF"/>
    <w:rsid w:val="13385D8D"/>
    <w:rsid w:val="1381702C"/>
    <w:rsid w:val="13F44C27"/>
    <w:rsid w:val="13FD1087"/>
    <w:rsid w:val="140D7525"/>
    <w:rsid w:val="141647CE"/>
    <w:rsid w:val="141E7CD4"/>
    <w:rsid w:val="143E670B"/>
    <w:rsid w:val="14493E1D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B537D2"/>
    <w:rsid w:val="1FDF2187"/>
    <w:rsid w:val="206D1F84"/>
    <w:rsid w:val="2077563F"/>
    <w:rsid w:val="20886578"/>
    <w:rsid w:val="20AA5C80"/>
    <w:rsid w:val="20BB264D"/>
    <w:rsid w:val="214955DB"/>
    <w:rsid w:val="21FB69EC"/>
    <w:rsid w:val="22867908"/>
    <w:rsid w:val="228E7155"/>
    <w:rsid w:val="22D67516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7A74BC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E336498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6E3807"/>
    <w:rsid w:val="318E45E0"/>
    <w:rsid w:val="31C546F9"/>
    <w:rsid w:val="327D3988"/>
    <w:rsid w:val="327E40D9"/>
    <w:rsid w:val="329354C6"/>
    <w:rsid w:val="329F6CF8"/>
    <w:rsid w:val="32E12727"/>
    <w:rsid w:val="32F161E2"/>
    <w:rsid w:val="33781A63"/>
    <w:rsid w:val="33900996"/>
    <w:rsid w:val="34135083"/>
    <w:rsid w:val="34870A01"/>
    <w:rsid w:val="34913BC0"/>
    <w:rsid w:val="34AD5293"/>
    <w:rsid w:val="34FE0D33"/>
    <w:rsid w:val="35030AF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387471"/>
    <w:rsid w:val="387A6293"/>
    <w:rsid w:val="388B6140"/>
    <w:rsid w:val="3909659C"/>
    <w:rsid w:val="39445B70"/>
    <w:rsid w:val="399F7EA6"/>
    <w:rsid w:val="39FB6912"/>
    <w:rsid w:val="3A2C1E9C"/>
    <w:rsid w:val="3A4E4734"/>
    <w:rsid w:val="3A6B6A5F"/>
    <w:rsid w:val="3AF7721C"/>
    <w:rsid w:val="3B027A2D"/>
    <w:rsid w:val="3B2B6BDD"/>
    <w:rsid w:val="3B64373D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D410B15"/>
    <w:rsid w:val="3D4921FA"/>
    <w:rsid w:val="3D856A76"/>
    <w:rsid w:val="3EA23ED1"/>
    <w:rsid w:val="3EB46E8E"/>
    <w:rsid w:val="3EE11B1C"/>
    <w:rsid w:val="3F491158"/>
    <w:rsid w:val="3F6723B1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2197B67"/>
    <w:rsid w:val="42327928"/>
    <w:rsid w:val="423A00D5"/>
    <w:rsid w:val="42690071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D53536"/>
    <w:rsid w:val="44DF561E"/>
    <w:rsid w:val="44FB2A6A"/>
    <w:rsid w:val="451A43A9"/>
    <w:rsid w:val="45B54766"/>
    <w:rsid w:val="45BD6117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7E75109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F32233"/>
    <w:rsid w:val="48F56AAD"/>
    <w:rsid w:val="4912396F"/>
    <w:rsid w:val="49704226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C7C340C"/>
    <w:rsid w:val="4CC9445F"/>
    <w:rsid w:val="4CE47CE0"/>
    <w:rsid w:val="4CF2526E"/>
    <w:rsid w:val="4CFF0639"/>
    <w:rsid w:val="4D3374E2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E75DD2"/>
    <w:rsid w:val="4F523365"/>
    <w:rsid w:val="4FA30F06"/>
    <w:rsid w:val="4FA67411"/>
    <w:rsid w:val="4FAD75BC"/>
    <w:rsid w:val="4FC1177A"/>
    <w:rsid w:val="4FDF268E"/>
    <w:rsid w:val="4FF07395"/>
    <w:rsid w:val="500C32E8"/>
    <w:rsid w:val="5047384F"/>
    <w:rsid w:val="507D756B"/>
    <w:rsid w:val="507E045E"/>
    <w:rsid w:val="50E771D1"/>
    <w:rsid w:val="50F807B8"/>
    <w:rsid w:val="51372CBA"/>
    <w:rsid w:val="51503C6F"/>
    <w:rsid w:val="5184396D"/>
    <w:rsid w:val="51930760"/>
    <w:rsid w:val="523E1064"/>
    <w:rsid w:val="527C7DED"/>
    <w:rsid w:val="52D94F6A"/>
    <w:rsid w:val="5351134C"/>
    <w:rsid w:val="53901884"/>
    <w:rsid w:val="53AA371E"/>
    <w:rsid w:val="546F0F37"/>
    <w:rsid w:val="54881020"/>
    <w:rsid w:val="54924045"/>
    <w:rsid w:val="54BC3CCE"/>
    <w:rsid w:val="54DA759F"/>
    <w:rsid w:val="54E17778"/>
    <w:rsid w:val="551159C5"/>
    <w:rsid w:val="552E3178"/>
    <w:rsid w:val="55362F24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A734D5"/>
    <w:rsid w:val="5A087CAF"/>
    <w:rsid w:val="5A2972BC"/>
    <w:rsid w:val="5A312B67"/>
    <w:rsid w:val="5ACE7FB7"/>
    <w:rsid w:val="5B8977B0"/>
    <w:rsid w:val="5B950720"/>
    <w:rsid w:val="5BD01382"/>
    <w:rsid w:val="5BEE4CCD"/>
    <w:rsid w:val="5C382FA5"/>
    <w:rsid w:val="5C640856"/>
    <w:rsid w:val="5CD80BA3"/>
    <w:rsid w:val="5D0908B1"/>
    <w:rsid w:val="5D0C3BD8"/>
    <w:rsid w:val="5D3F29DB"/>
    <w:rsid w:val="5E12267D"/>
    <w:rsid w:val="5E21005C"/>
    <w:rsid w:val="5E4E48ED"/>
    <w:rsid w:val="5E945E42"/>
    <w:rsid w:val="5EAB61A1"/>
    <w:rsid w:val="5EC4706C"/>
    <w:rsid w:val="5F562886"/>
    <w:rsid w:val="5F9E1BC4"/>
    <w:rsid w:val="5FA50DA4"/>
    <w:rsid w:val="5FCC2675"/>
    <w:rsid w:val="5FCF7C97"/>
    <w:rsid w:val="605C5650"/>
    <w:rsid w:val="60953E62"/>
    <w:rsid w:val="609E2324"/>
    <w:rsid w:val="60EE5696"/>
    <w:rsid w:val="60F1143A"/>
    <w:rsid w:val="615F291F"/>
    <w:rsid w:val="61AE318F"/>
    <w:rsid w:val="61F63084"/>
    <w:rsid w:val="62130A91"/>
    <w:rsid w:val="622D1A6C"/>
    <w:rsid w:val="62696059"/>
    <w:rsid w:val="62EE488A"/>
    <w:rsid w:val="62FA4940"/>
    <w:rsid w:val="63535094"/>
    <w:rsid w:val="63854483"/>
    <w:rsid w:val="63C0694F"/>
    <w:rsid w:val="63CD2221"/>
    <w:rsid w:val="64057227"/>
    <w:rsid w:val="6473315F"/>
    <w:rsid w:val="6488353B"/>
    <w:rsid w:val="649B765B"/>
    <w:rsid w:val="652A70F9"/>
    <w:rsid w:val="65543584"/>
    <w:rsid w:val="65A24FDC"/>
    <w:rsid w:val="65B143A1"/>
    <w:rsid w:val="65BC38FA"/>
    <w:rsid w:val="65BD756D"/>
    <w:rsid w:val="65D34E1F"/>
    <w:rsid w:val="65E51041"/>
    <w:rsid w:val="65E73706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110398"/>
    <w:rsid w:val="6C504CD2"/>
    <w:rsid w:val="6C565E3B"/>
    <w:rsid w:val="6C683E21"/>
    <w:rsid w:val="6C7B4762"/>
    <w:rsid w:val="6D3803BA"/>
    <w:rsid w:val="6D456E9B"/>
    <w:rsid w:val="6D907CBA"/>
    <w:rsid w:val="6E9C69C9"/>
    <w:rsid w:val="6F2F68AF"/>
    <w:rsid w:val="6F6202A3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3210CCF"/>
    <w:rsid w:val="732B1995"/>
    <w:rsid w:val="73320CA6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E10E84"/>
    <w:rsid w:val="76F06E48"/>
    <w:rsid w:val="77030F3F"/>
    <w:rsid w:val="77532A00"/>
    <w:rsid w:val="77B42A78"/>
    <w:rsid w:val="78393AB4"/>
    <w:rsid w:val="78530284"/>
    <w:rsid w:val="785337E0"/>
    <w:rsid w:val="78B10ADD"/>
    <w:rsid w:val="7906371C"/>
    <w:rsid w:val="79293757"/>
    <w:rsid w:val="79A103E0"/>
    <w:rsid w:val="79C25BA0"/>
    <w:rsid w:val="79C260C6"/>
    <w:rsid w:val="79ED3355"/>
    <w:rsid w:val="7A554C22"/>
    <w:rsid w:val="7A7674B3"/>
    <w:rsid w:val="7AAA4DC3"/>
    <w:rsid w:val="7B376EA8"/>
    <w:rsid w:val="7BCF1571"/>
    <w:rsid w:val="7BFE356B"/>
    <w:rsid w:val="7C112739"/>
    <w:rsid w:val="7C165936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DDE5F0F"/>
    <w:rsid w:val="7DFB1E30"/>
    <w:rsid w:val="7E407D39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753</Words>
  <Characters>1396</Characters>
  <Lines>0</Lines>
  <Paragraphs>0</Paragraphs>
  <ScaleCrop>false</ScaleCrop>
  <LinksUpToDate>false</LinksUpToDate>
  <CharactersWithSpaces>1418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2021-09-17T08:59:24Z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