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</w:pPr>
      <w:bookmarkStart w:id="1" w:name="_GoBack"/>
      <w:bookmarkStart w:id="0" w:name="OLE_LINK1"/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SRY3-220</w:t>
      </w: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val="en-US" w:eastAsia="zh-CN"/>
        </w:rPr>
        <w:t>V</w:t>
      </w: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4</w:t>
      </w: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val="en-US" w:eastAsia="zh-CN"/>
        </w:rPr>
        <w:t>KW</w:t>
      </w: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</w:rPr>
        <w:t>浸入式电加热管</w:t>
      </w:r>
      <w:r>
        <w:rPr>
          <w:rStyle w:val="7"/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21"/>
          <w:szCs w:val="21"/>
          <w:lang w:eastAsia="zh-CN"/>
        </w:rPr>
        <w:t>规格参数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加热器别名：护套式管状电加热器，浸入式电加热器，浸入式电加热管，管状电加热器，管状电加热器元件，风道式电加热器，护套式电加热器，管状加热器，防爆加热器，电加热器，护套式管状电加热器，电加热管，防爆电加热器，不锈钢电加热管，浸入式管状电加热器, 法兰式电加热管,SRY2/SRY3/SRY4浸入式油加热器,管状电加热器,SRY6护套式加热器,单头电热管,陶瓷电加热器,履带加热器,管状电热元件,螺栓电加热器。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</w:rPr>
        <w:t>SRY3-220/4浸入式电加热管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规格和技术数据：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1、规格和外形尺寸：见表如图2</w:t>
      </w:r>
    </w:p>
    <w:tbl>
      <w:tblPr>
        <w:tblW w:w="10768" w:type="dxa"/>
        <w:tblInd w:w="0" w:type="dxa"/>
        <w:shd w:val="clear"/>
        <w:tblLayout w:type="fixed"/>
        <w:tblCellMar>
          <w:top w:w="15" w:type="dxa"/>
          <w:left w:w="0" w:type="dxa"/>
          <w:bottom w:w="15" w:type="dxa"/>
          <w:right w:w="15" w:type="dxa"/>
        </w:tblCellMar>
      </w:tblPr>
      <w:tblGrid>
        <w:gridCol w:w="2314"/>
        <w:gridCol w:w="1159"/>
        <w:gridCol w:w="1390"/>
        <w:gridCol w:w="928"/>
        <w:gridCol w:w="2659"/>
        <w:gridCol w:w="928"/>
        <w:gridCol w:w="1390"/>
      </w:tblGrid>
      <w:tr>
        <w:tblPrEx>
          <w:shd w:val="clear"/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vMerge w:val="restart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型 号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FL2</w:t>
            </w:r>
          </w:p>
        </w:tc>
        <w:tc>
          <w:tcPr>
            <w:tcW w:w="1159" w:type="dxa"/>
            <w:vMerge w:val="restart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 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(伏)</w:t>
            </w:r>
          </w:p>
        </w:tc>
        <w:tc>
          <w:tcPr>
            <w:tcW w:w="1390" w:type="dxa"/>
            <w:vMerge w:val="restart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功 率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(千瓦)</w:t>
            </w:r>
          </w:p>
        </w:tc>
        <w:tc>
          <w:tcPr>
            <w:tcW w:w="4515" w:type="dxa"/>
            <w:gridSpan w:val="3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外形及安装尺寸(毫米)</w:t>
            </w:r>
          </w:p>
        </w:tc>
        <w:tc>
          <w:tcPr>
            <w:tcW w:w="1390" w:type="dxa"/>
            <w:vMerge w:val="restart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重 量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(公斤)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vMerge w:val="continue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9" w:type="dxa"/>
            <w:vMerge w:val="continue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0" w:type="dxa"/>
            <w:vMerge w:val="continue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A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B浸入油中长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C</w:t>
            </w:r>
          </w:p>
        </w:tc>
        <w:tc>
          <w:tcPr>
            <w:tcW w:w="1390" w:type="dxa"/>
            <w:vMerge w:val="continue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SRY2-220/1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307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230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1.45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SRY2-220/2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507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430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1.90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SRY2-220/3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707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630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2.35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SRY2-220/4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922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845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2.83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SRY3-220/1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625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375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570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0.77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SRY3-220/2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825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575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770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1.01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SRY3-220/3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925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675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870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1.13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SRY3-220/4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1125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875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1070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1.37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SRY4-220/5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697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620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2.45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SRY4-220/6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807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730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2.70</w:t>
            </w:r>
          </w:p>
        </w:tc>
      </w:tr>
      <w:tr>
        <w:tblPrEx>
          <w:tblLayout w:type="fixed"/>
          <w:tblCellMar>
            <w:top w:w="15" w:type="dxa"/>
            <w:left w:w="0" w:type="dxa"/>
            <w:bottom w:w="15" w:type="dxa"/>
            <w:right w:w="15" w:type="dxa"/>
          </w:tblCellMar>
        </w:tblPrEx>
        <w:tc>
          <w:tcPr>
            <w:tcW w:w="2314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SRY4-220/8</w:t>
            </w:r>
          </w:p>
        </w:tc>
        <w:tc>
          <w:tcPr>
            <w:tcW w:w="11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1007</w:t>
            </w:r>
          </w:p>
        </w:tc>
        <w:tc>
          <w:tcPr>
            <w:tcW w:w="2659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930</w:t>
            </w:r>
          </w:p>
        </w:tc>
        <w:tc>
          <w:tcPr>
            <w:tcW w:w="928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"</w:t>
            </w:r>
          </w:p>
        </w:tc>
        <w:tc>
          <w:tcPr>
            <w:tcW w:w="1390" w:type="dxa"/>
            <w:shd w:val="clear"/>
            <w:tcMar>
              <w:top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3.05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注:SRY2、SRY4型的安装孔为Ø72毫米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2、工作电压允许误差：不大于其额定值的1.1倍，外壳应有效接地。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3、工作环境：相对湿度不大于95%，无爆炸性和腐蚀性气体。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4、金属管材料：10号钢。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5、zui高工作温工：SRY2、SRY3为300℃,SRY4为100℃。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6、</w:t>
      </w: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</w:rPr>
        <w:t>SRY3-220/4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浸入式电加热管的工作压力小于2公斤/平方厘米。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7、SRY3型紧固件长度为25毫米。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附：HRY型护套式管状电加热器：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  <w:t> </w:t>
      </w:r>
    </w:p>
    <w:tbl>
      <w:tblPr>
        <w:tblW w:w="1225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"/>
        <w:gridCol w:w="779"/>
        <w:gridCol w:w="1554"/>
        <w:gridCol w:w="779"/>
        <w:gridCol w:w="779"/>
        <w:gridCol w:w="779"/>
        <w:gridCol w:w="1554"/>
        <w:gridCol w:w="779"/>
        <w:gridCol w:w="585"/>
        <w:gridCol w:w="779"/>
        <w:gridCol w:w="1554"/>
        <w:gridCol w:w="779"/>
        <w:gridCol w:w="7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型号</w:t>
            </w:r>
          </w:p>
        </w:tc>
        <w:tc>
          <w:tcPr>
            <w:tcW w:w="3891" w:type="dxa"/>
            <w:gridSpan w:val="4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HRY1</w:t>
            </w:r>
          </w:p>
        </w:tc>
        <w:tc>
          <w:tcPr>
            <w:tcW w:w="3697" w:type="dxa"/>
            <w:gridSpan w:val="4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HRY2</w:t>
            </w:r>
          </w:p>
        </w:tc>
        <w:tc>
          <w:tcPr>
            <w:tcW w:w="3891" w:type="dxa"/>
            <w:gridSpan w:val="4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HRY3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79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V</w:t>
            </w:r>
          </w:p>
        </w:tc>
        <w:tc>
          <w:tcPr>
            <w:tcW w:w="1554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表面功率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w/cm2</w:t>
            </w:r>
          </w:p>
        </w:tc>
        <w:tc>
          <w:tcPr>
            <w:tcW w:w="1558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外形尺寸mm</w:t>
            </w:r>
          </w:p>
        </w:tc>
        <w:tc>
          <w:tcPr>
            <w:tcW w:w="779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V</w:t>
            </w:r>
          </w:p>
        </w:tc>
        <w:tc>
          <w:tcPr>
            <w:tcW w:w="1554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表面功率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w/cm2</w:t>
            </w:r>
          </w:p>
        </w:tc>
        <w:tc>
          <w:tcPr>
            <w:tcW w:w="1364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外形尺寸mm</w:t>
            </w:r>
          </w:p>
        </w:tc>
        <w:tc>
          <w:tcPr>
            <w:tcW w:w="779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电压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V</w:t>
            </w:r>
          </w:p>
        </w:tc>
        <w:tc>
          <w:tcPr>
            <w:tcW w:w="1554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表面功率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w/cm2</w:t>
            </w:r>
          </w:p>
        </w:tc>
        <w:tc>
          <w:tcPr>
            <w:tcW w:w="1558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外形尺寸mm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79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L1</w:t>
            </w:r>
          </w:p>
        </w:tc>
        <w:tc>
          <w:tcPr>
            <w:tcW w:w="779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L1</w:t>
            </w:r>
          </w:p>
        </w:tc>
        <w:tc>
          <w:tcPr>
            <w:tcW w:w="779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4" w:type="dxa"/>
            <w:vMerge w:val="continue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L1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1KW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1.4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440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360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1.4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440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2KW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590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510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590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3KW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2.1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790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710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2.1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790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710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4KW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1.8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220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2.2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1000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2.2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1000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920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5KW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2.3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6KW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380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2.8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1200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1120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8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554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i w:val="0"/>
          <w:caps w:val="0"/>
          <w:color w:val="333333"/>
          <w:spacing w:val="0"/>
          <w:sz w:val="21"/>
          <w:szCs w:val="21"/>
        </w:rPr>
        <w:t>SRY3-220/4浸入式电加热管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注意事项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1、元件允许在下列条件下工作: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A．空气相对湿度不大于95%，无爆炸性和腐蚀性气体。（防爆加热器除外）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B．工作电压应不大于额定值的1.1倍，外壳应有效接地。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C．绝缘电阻≥1MΩ 介电强度:2KV/1min。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2、电热管应做好定位固定,有效发热区必须全部浸入液体或金属固体内，严禁空烧。发现管体表面有水垢或结碳时，应及时清除干净再用，以免影晌散热而缩短使用寿命。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  <w:t>3、加热易熔金属或固态硝盐、碱、沥清、石腊等时，应先降低使用电压，待介质熔化后，才能升至额定电压。</w:t>
      </w:r>
    </w:p>
    <w:p/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  <w:bookmarkEnd w:id="0"/>
    </w:p>
    <w:bookmarkEnd w:id="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92636"/>
    <w:rsid w:val="3359263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2024-11-29T07:07:00Z</dcterms:created>
  <dc:creator>Administrator</dc:creator>
  <cp:lastModifiedBy>Administrator</cp:lastModifiedBy>
  <dcterms:modified xsi:type="dcterms:W3CDTF">2024-11-29T07:13:03Z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