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SB2230</w:t>
      </w:r>
      <w:r>
        <w:rPr>
          <w:rStyle w:val="4"/>
          <w:rFonts w:hint="eastAsia" w:ascii="宋体" w:hAnsi="宋体" w:eastAsia="宋体" w:cs="宋体"/>
          <w:b w:val="0"/>
          <w:bCs/>
          <w:color w:val="333333"/>
          <w:sz w:val="21"/>
          <w:szCs w:val="21"/>
          <w:lang w:eastAsia="zh-CN"/>
        </w:rPr>
        <w:t>直流数字电阻测量仪</w:t>
      </w:r>
      <w:r>
        <w:rPr>
          <w:rStyle w:val="4"/>
          <w:rFonts w:hint="eastAsia" w:ascii="宋体" w:hAnsi="宋体" w:cs="宋体"/>
          <w:b w:val="0"/>
          <w:bCs/>
          <w:color w:val="333333"/>
          <w:sz w:val="21"/>
          <w:szCs w:val="21"/>
          <w:lang w:val="en-US" w:eastAsia="zh-CN"/>
        </w:rPr>
        <w:t>产品</w:t>
      </w:r>
      <w:bookmarkStart w:id="0" w:name="_GoBack"/>
      <w:bookmarkEnd w:id="0"/>
      <w:r>
        <w:rPr>
          <w:rStyle w:val="4"/>
          <w:rFonts w:hint="eastAsia" w:ascii="宋体" w:hAnsi="宋体" w:cs="宋体"/>
          <w:b w:val="0"/>
          <w:bCs/>
          <w:color w:val="333333"/>
          <w:sz w:val="21"/>
          <w:szCs w:val="21"/>
          <w:lang w:val="en-US" w:eastAsia="zh-CN"/>
        </w:rPr>
        <w:t>技术参数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SB2230</w:t>
      </w:r>
      <w:r>
        <w:rPr>
          <w:rStyle w:val="4"/>
          <w:rFonts w:hint="eastAsia" w:ascii="宋体" w:hAnsi="宋体" w:eastAsia="宋体" w:cs="宋体"/>
          <w:b w:val="0"/>
          <w:bCs/>
          <w:color w:val="333333"/>
          <w:sz w:val="21"/>
          <w:szCs w:val="21"/>
          <w:lang w:eastAsia="zh-CN"/>
        </w:rPr>
        <w:t>直流数字电阻测量仪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主要用于测量其范围内的直流电阻，适用于测量金属导体、导线及其它的接触点电阻、电动机、变压器线绕电阻等。数字电阻测量仪测量精度高、性能稳定、显示清晰、测量范围宽、抗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*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力强。外表美观、操作方便，是理想的测量仪器。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SB2230</w:t>
      </w:r>
      <w:r>
        <w:rPr>
          <w:rStyle w:val="4"/>
          <w:rFonts w:hint="eastAsia" w:ascii="宋体" w:hAnsi="宋体" w:eastAsia="宋体" w:cs="宋体"/>
          <w:bCs w:val="0"/>
          <w:color w:val="333333"/>
          <w:sz w:val="21"/>
          <w:szCs w:val="21"/>
          <w:lang w:eastAsia="zh-CN"/>
        </w:rPr>
        <w:t>直流数字电阻测量仪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主要技术性能：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1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 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测量范围：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1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μΩ～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1.9999k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Ω（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30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2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 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准确度：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0.05%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3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 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外型尺寸：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240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×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285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×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105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mm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4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 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质量：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3kg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SB2230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各量程及特点见下表</w:t>
      </w:r>
    </w:p>
    <w:tbl>
      <w:tblPr>
        <w:tblStyle w:val="7"/>
        <w:tblW w:w="7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9"/>
        <w:gridCol w:w="809"/>
        <w:gridCol w:w="5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SB2230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量程</w:t>
            </w:r>
          </w:p>
        </w:tc>
        <w:tc>
          <w:tcPr>
            <w:tcW w:w="5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20m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200 m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2k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特点</w:t>
            </w:r>
          </w:p>
        </w:tc>
        <w:tc>
          <w:tcPr>
            <w:tcW w:w="5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能替代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QJ19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QJ44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等电桥，可用作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μ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V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～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2V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的直流电压测量；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具有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100mA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四档恒流源输出功能；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交流供电；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4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½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LED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显示；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SB2231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量程</w:t>
            </w:r>
          </w:p>
        </w:tc>
        <w:tc>
          <w:tcPr>
            <w:tcW w:w="5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2k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20k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200k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2M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</w:t>
            </w:r>
          </w:p>
        </w:tc>
        <w:tc>
          <w:tcPr>
            <w:tcW w:w="8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特点</w:t>
            </w:r>
          </w:p>
        </w:tc>
        <w:tc>
          <w:tcPr>
            <w:tcW w:w="51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能替代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QJ23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QJ23A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电桥，可用作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μ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V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～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2V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的直流电压测量；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具有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μ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μ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100mA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四档恒流源输出功能；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交流供电；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4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 4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½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LED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显示；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附：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SB2231</w:t>
      </w:r>
      <w:r>
        <w:rPr>
          <w:rStyle w:val="4"/>
          <w:rFonts w:hint="eastAsia" w:ascii="宋体" w:hAnsi="宋体" w:eastAsia="宋体" w:cs="宋体"/>
          <w:b w:val="0"/>
          <w:bCs w:val="0"/>
          <w:color w:val="333333"/>
          <w:sz w:val="21"/>
          <w:szCs w:val="21"/>
          <w:lang w:eastAsia="zh-CN"/>
        </w:rPr>
        <w:t>直流数字电阻测量仪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用途特点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SB2231</w:t>
      </w:r>
      <w:r>
        <w:rPr>
          <w:rStyle w:val="4"/>
          <w:rFonts w:hint="eastAsia" w:ascii="宋体" w:hAnsi="宋体" w:eastAsia="宋体" w:cs="宋体"/>
          <w:b w:val="0"/>
          <w:bCs w:val="0"/>
          <w:color w:val="333333"/>
          <w:sz w:val="21"/>
          <w:szCs w:val="21"/>
          <w:lang w:eastAsia="zh-CN"/>
        </w:rPr>
        <w:t>直流数字电阻测量仪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主要用于测量其范围内的直流电阻，适用于测量金属导体、导线以及其它的接触点电阻、电动机、变压器绕线电阻等。数字电阻测量仪测量精度高、性能稳定、显示清晰、测量范围宽、抗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*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力强。外表美观、操作方便，是理想的测量仪器。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SB2231</w:t>
      </w:r>
      <w:r>
        <w:rPr>
          <w:rStyle w:val="4"/>
          <w:rFonts w:hint="eastAsia" w:ascii="宋体" w:hAnsi="宋体" w:eastAsia="宋体" w:cs="宋体"/>
          <w:b w:val="0"/>
          <w:bCs w:val="0"/>
          <w:color w:val="333333"/>
          <w:sz w:val="21"/>
          <w:szCs w:val="21"/>
          <w:lang w:val="en-US"/>
        </w:rPr>
        <w:t>/</w:t>
      </w:r>
      <w:r>
        <w:rPr>
          <w:rStyle w:val="4"/>
          <w:rFonts w:hint="eastAsia" w:ascii="宋体" w:hAnsi="宋体" w:eastAsia="宋体" w:cs="宋体"/>
          <w:b w:val="0"/>
          <w:bCs w:val="0"/>
          <w:color w:val="333333"/>
          <w:sz w:val="21"/>
          <w:szCs w:val="21"/>
          <w:lang w:eastAsia="zh-CN"/>
        </w:rPr>
        <w:t>数字电阻测量仪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主要技术性能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: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1.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测量范围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:1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μΩ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~1.9999k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Ω（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30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　　　　　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100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μΩ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~1.9999M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Ω（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31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2.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准确度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:0.05%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3.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外型尺寸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:240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×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285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×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105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mm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）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4.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质量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: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约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3kg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 </w:t>
      </w:r>
    </w:p>
    <w:p>
      <w:pPr>
        <w:pStyle w:val="2"/>
        <w:keepNext w:val="0"/>
        <w:keepLines w:val="0"/>
        <w:widowControl/>
        <w:suppressLineNumbers w:val="0"/>
        <w:rPr>
          <w:rFonts w:hint="eastAsia" w:ascii="宋体" w:hAnsi="宋体" w:eastAsia="宋体" w:cs="宋体"/>
          <w:color w:val="333333"/>
          <w:sz w:val="21"/>
          <w:szCs w:val="21"/>
          <w:lang w:val="en-US"/>
        </w:rPr>
      </w:pP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SB2231</w:t>
      </w:r>
      <w:r>
        <w:rPr>
          <w:rStyle w:val="4"/>
          <w:rFonts w:hint="eastAsia" w:ascii="宋体" w:hAnsi="宋体" w:eastAsia="宋体" w:cs="宋体"/>
          <w:b w:val="0"/>
          <w:bCs w:val="0"/>
          <w:color w:val="333333"/>
          <w:sz w:val="21"/>
          <w:szCs w:val="21"/>
          <w:lang w:eastAsia="zh-CN"/>
        </w:rPr>
        <w:t>数字电阻测量仪</w:t>
      </w:r>
      <w:r>
        <w:rPr>
          <w:rFonts w:hint="eastAsia" w:ascii="宋体" w:hAnsi="宋体" w:eastAsia="宋体" w:cs="宋体"/>
          <w:color w:val="333333"/>
          <w:sz w:val="21"/>
          <w:szCs w:val="21"/>
          <w:lang w:eastAsia="zh-CN"/>
        </w:rPr>
        <w:t>各量程及特点见下表</w:t>
      </w:r>
      <w:r>
        <w:rPr>
          <w:rFonts w:hint="eastAsia" w:ascii="宋体" w:hAnsi="宋体" w:eastAsia="宋体" w:cs="宋体"/>
          <w:color w:val="333333"/>
          <w:sz w:val="21"/>
          <w:szCs w:val="21"/>
          <w:lang w:val="en-US"/>
        </w:rPr>
        <w:t>:</w:t>
      </w:r>
    </w:p>
    <w:tbl>
      <w:tblPr>
        <w:tblStyle w:val="7"/>
        <w:tblW w:w="7455" w:type="dxa"/>
        <w:tblInd w:w="0" w:type="dxa"/>
        <w:shd w:val="clear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208"/>
        <w:gridCol w:w="6247"/>
      </w:tblGrid>
      <w:tr>
        <w:tblPrEx>
          <w:shd w:val="clear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645" w:hRule="atLeast"/>
        </w:trPr>
        <w:tc>
          <w:tcPr>
            <w:tcW w:w="120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 xml:space="preserve">SB2230 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量程</w:t>
            </w:r>
          </w:p>
        </w:tc>
        <w:tc>
          <w:tcPr>
            <w:tcW w:w="6247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20m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200m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2k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</w:t>
            </w:r>
          </w:p>
        </w:tc>
      </w:tr>
      <w:tr>
        <w:tblPrEx>
          <w:shd w:val="clear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rPr>
          <w:trHeight w:val="1875" w:hRule="atLeast"/>
        </w:trPr>
        <w:tc>
          <w:tcPr>
            <w:tcW w:w="120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特点</w:t>
            </w:r>
          </w:p>
        </w:tc>
        <w:tc>
          <w:tcPr>
            <w:tcW w:w="6247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能替代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QJ19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QJ44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等电桥，可用作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μ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V~2V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的直流电压测量；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具有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100mA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四档恒流源输出功能；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交流供电；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4.41/2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位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LED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显示。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宋体" w:hAnsi="宋体" w:eastAsia="宋体" w:cs="宋体"/>
          <w:vanish/>
          <w:szCs w:val="21"/>
          <w:lang w:val="en-US"/>
        </w:rPr>
      </w:pPr>
    </w:p>
    <w:tbl>
      <w:tblPr>
        <w:tblStyle w:val="7"/>
        <w:tblW w:w="8189" w:type="dxa"/>
        <w:tblInd w:w="0" w:type="dxa"/>
        <w:shd w:val="clear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1156"/>
        <w:gridCol w:w="7033"/>
      </w:tblGrid>
      <w:tr>
        <w:tblPrEx>
          <w:shd w:val="clear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c>
          <w:tcPr>
            <w:tcW w:w="1157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 xml:space="preserve">SB2231 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量程</w:t>
            </w:r>
          </w:p>
        </w:tc>
        <w:tc>
          <w:tcPr>
            <w:tcW w:w="7037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2k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20k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200k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Ω、　　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2M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Ω</w:t>
            </w:r>
          </w:p>
        </w:tc>
      </w:tr>
      <w:tr>
        <w:tblPrEx>
          <w:shd w:val="clear"/>
          <w:tblLayout w:type="fixed"/>
          <w:tblCellMar>
            <w:top w:w="75" w:type="dxa"/>
            <w:left w:w="75" w:type="dxa"/>
            <w:bottom w:w="75" w:type="dxa"/>
            <w:right w:w="75" w:type="dxa"/>
          </w:tblCellMar>
        </w:tblPrEx>
        <w:tc>
          <w:tcPr>
            <w:tcW w:w="1157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特点</w:t>
            </w:r>
          </w:p>
        </w:tc>
        <w:tc>
          <w:tcPr>
            <w:tcW w:w="7037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kern w:val="2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1.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能替代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QJ23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QJ23a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等电桥，可用作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μ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V~2V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的直流电压测量；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2.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具有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μ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100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μ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、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100mA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四档恒流源输出功能；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3.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交流供电；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br w:type="textWrapping"/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4.41/2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位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  <w:lang w:val="en-US"/>
              </w:rPr>
              <w:t>LED</w:t>
            </w:r>
            <w:r>
              <w:rPr>
                <w:rFonts w:hint="eastAsia" w:ascii="宋体" w:hAnsi="宋体" w:eastAsia="宋体" w:cs="宋体"/>
                <w:color w:val="333333"/>
                <w:kern w:val="2"/>
                <w:sz w:val="21"/>
                <w:szCs w:val="21"/>
                <w:bdr w:val="none" w:color="auto" w:sz="0" w:space="0"/>
              </w:rPr>
              <w:t>显示</w:t>
            </w:r>
          </w:p>
        </w:tc>
      </w:tr>
    </w:tbl>
    <w:p>
      <w:pPr>
        <w:rPr>
          <w:rFonts w:hint="eastAsia" w:ascii="sans serif" w:hAnsi="sans serif" w:eastAsia="宋体" w:cs="Times New Roman"/>
          <w:color w:val="000000"/>
          <w:kern w:val="2"/>
          <w:sz w:val="18"/>
          <w:szCs w:val="18"/>
          <w:lang w:val="en-US" w:eastAsia="zh-CN" w:bidi="ar"/>
        </w:rPr>
      </w:pPr>
    </w:p>
    <w:p>
      <w:r>
        <w:rPr>
          <w:rFonts w:hint="eastAsia" w:ascii="sans serif" w:hAnsi="sans serif" w:eastAsia="宋体" w:cs="Times New Roman"/>
          <w:color w:val="000000"/>
          <w:kern w:val="2"/>
          <w:sz w:val="18"/>
          <w:szCs w:val="18"/>
          <w:lang w:val="en-US" w:eastAsia="zh-CN" w:bidi="ar"/>
        </w:rPr>
        <w:t>尊敬的客户：感谢您关注我们的产品，本公司除了有此产品介绍以外，还有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instrText xml:space="preserve"> HYPERLINK "http://www.88770226.com/product/read/449.html" </w:instrTex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6"/>
          <w:rFonts w:hint="eastAsia" w:ascii="sans serif" w:hAnsi="sans serif" w:eastAsia="宋体" w:cs="宋体"/>
          <w:kern w:val="2"/>
          <w:sz w:val="18"/>
          <w:szCs w:val="18"/>
          <w:u w:val="single"/>
          <w:lang w:val="en-US" w:eastAsia="zh-CN" w:bidi="ar"/>
        </w:rPr>
        <w:t>大电流发生器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end"/>
      </w:r>
      <w:r>
        <w:rPr>
          <w:rFonts w:hint="eastAsia" w:ascii="sans serif" w:hAnsi="sans serif" w:eastAsia="宋体" w:cs="Times New Roman"/>
          <w:color w:val="000000"/>
          <w:kern w:val="2"/>
          <w:sz w:val="18"/>
          <w:szCs w:val="18"/>
          <w:lang w:val="en-US" w:eastAsia="zh-CN" w:bidi="ar"/>
        </w:rPr>
        <w:t>，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instrText xml:space="preserve"> HYPERLINK "http://www.88770226.com/product/read/444.html" </w:instrTex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6"/>
          <w:rFonts w:hint="eastAsia" w:ascii="sans serif" w:hAnsi="sans serif" w:eastAsia="宋体" w:cs="宋体"/>
          <w:kern w:val="2"/>
          <w:sz w:val="18"/>
          <w:szCs w:val="18"/>
          <w:u w:val="single"/>
          <w:lang w:val="en-US" w:eastAsia="zh-CN" w:bidi="ar"/>
        </w:rPr>
        <w:t>耐电压测试仪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end"/>
      </w:r>
      <w:r>
        <w:rPr>
          <w:rFonts w:hint="eastAsia" w:ascii="sans serif" w:hAnsi="sans serif" w:eastAsia="宋体" w:cs="Times New Roman"/>
          <w:color w:val="000000"/>
          <w:kern w:val="2"/>
          <w:sz w:val="18"/>
          <w:szCs w:val="18"/>
          <w:lang w:val="en-US" w:eastAsia="zh-CN" w:bidi="ar"/>
        </w:rPr>
        <w:t>，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instrText xml:space="preserve"> HYPERLINK "http://www.88770226.com/product/read/442.html" </w:instrTex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6"/>
          <w:rFonts w:hint="eastAsia" w:ascii="sans serif" w:hAnsi="sans serif" w:eastAsia="宋体" w:cs="宋体"/>
          <w:kern w:val="2"/>
          <w:sz w:val="18"/>
          <w:szCs w:val="18"/>
          <w:u w:val="single"/>
          <w:lang w:val="en-US" w:eastAsia="zh-CN" w:bidi="ar"/>
        </w:rPr>
        <w:t>直流耐电压测试仪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end"/>
      </w:r>
      <w:r>
        <w:rPr>
          <w:rFonts w:hint="eastAsia" w:ascii="sans serif" w:hAnsi="sans serif" w:eastAsia="宋体" w:cs="Times New Roman"/>
          <w:color w:val="000000"/>
          <w:kern w:val="2"/>
          <w:sz w:val="18"/>
          <w:szCs w:val="18"/>
          <w:lang w:val="en-US" w:eastAsia="zh-CN" w:bidi="ar"/>
        </w:rPr>
        <w:t>，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instrText xml:space="preserve"> HYPERLINK "http://www.88770226.com/product/read/409.html" </w:instrTex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6"/>
          <w:rFonts w:hint="eastAsia" w:ascii="sans serif" w:hAnsi="sans serif" w:eastAsia="宋体" w:cs="宋体"/>
          <w:kern w:val="2"/>
          <w:sz w:val="18"/>
          <w:szCs w:val="18"/>
          <w:u w:val="single"/>
          <w:lang w:val="en-US" w:eastAsia="zh-CN" w:bidi="ar"/>
        </w:rPr>
        <w:t>直流电阻测试仪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end"/>
      </w:r>
      <w:r>
        <w:rPr>
          <w:rFonts w:hint="eastAsia" w:ascii="sans serif" w:hAnsi="sans serif" w:eastAsia="宋体" w:cs="Times New Roman"/>
          <w:color w:val="000000"/>
          <w:kern w:val="2"/>
          <w:sz w:val="18"/>
          <w:szCs w:val="18"/>
          <w:lang w:val="en-US" w:eastAsia="zh-CN" w:bidi="ar"/>
        </w:rPr>
        <w:t>，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begin"/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instrText xml:space="preserve"> HYPERLINK "http://www.88770226.com/product/read/484.html" </w:instrTex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separate"/>
      </w:r>
      <w:r>
        <w:rPr>
          <w:rStyle w:val="6"/>
          <w:rFonts w:hint="eastAsia" w:ascii="sans serif" w:hAnsi="sans serif" w:eastAsia="宋体" w:cs="宋体"/>
          <w:kern w:val="2"/>
          <w:sz w:val="18"/>
          <w:szCs w:val="18"/>
          <w:u w:val="single"/>
          <w:lang w:val="en-US" w:eastAsia="zh-CN" w:bidi="ar"/>
        </w:rPr>
        <w:t>真空滤油机</w:t>
      </w:r>
      <w:r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"/>
        </w:rPr>
        <w:fldChar w:fldCharType="end"/>
      </w:r>
      <w:r>
        <w:rPr>
          <w:rFonts w:hint="eastAsia" w:ascii="sans serif" w:hAnsi="sans serif" w:eastAsia="宋体" w:cs="Times New Roman"/>
          <w:color w:val="000000"/>
          <w:kern w:val="2"/>
          <w:sz w:val="18"/>
          <w:szCs w:val="18"/>
          <w:lang w:val="en-US" w:eastAsia="zh-CN" w:bidi="ar"/>
        </w:rPr>
        <w:t>等等的介绍，您如果对我们的产品有兴趣，欢迎来电咨询。谢谢</w:t>
      </w:r>
      <w:r>
        <w:rPr>
          <w:rFonts w:hint="default" w:ascii="sans serif" w:hAnsi="sans serif" w:eastAsia="宋体" w:cs="Times New Roman"/>
          <w:color w:val="000000"/>
          <w:kern w:val="2"/>
          <w:sz w:val="18"/>
          <w:szCs w:val="18"/>
          <w:lang w:val="en-US" w:eastAsia="zh-CN" w:bidi="ar"/>
        </w:rPr>
        <w:t>!!</w:t>
      </w:r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B30639"/>
    <w:rsid w:val="46B3063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keepNext w:val="0"/>
      <w:keepLines w:val="0"/>
      <w:widowControl w:val="0"/>
      <w:suppressLineNumbers w:val="0"/>
      <w:spacing w:before="0" w:beforeAutospacing="1" w:after="0" w:afterAutospacing="1"/>
      <w:ind w:left="0" w:right="0"/>
      <w:jc w:val="left"/>
    </w:pPr>
    <w:rPr>
      <w:rFonts w:hint="default" w:ascii="Calibri" w:hAnsi="Calibri" w:eastAsia="宋体" w:cs="Times New Roman"/>
      <w:kern w:val="0"/>
      <w:sz w:val="24"/>
      <w:szCs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954F72"/>
      <w:u w:val="single"/>
    </w:rPr>
  </w:style>
  <w:style w:type="character" w:styleId="6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2025-03-28T02:53:00Z</dcterms:created>
  <dc:creator>DELL</dc:creator>
  <cp:lastModifiedBy>DELL</cp:lastModifiedBy>
  <dcterms:modified xsi:type="dcterms:W3CDTF">2025-03-28T02:53:59Z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