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9D9" w:rsidRDefault="000979D9" w:rsidP="000979D9">
      <w:pPr>
        <w:pStyle w:val="a3"/>
        <w:widowControl/>
        <w:spacing w:before="75" w:beforeAutospacing="0" w:after="75" w:afterAutospacing="0"/>
      </w:pPr>
      <w:r>
        <w:rPr>
          <w:rFonts w:hint="eastAsia"/>
        </w:rPr>
        <w:t>PC9A</w:t>
      </w:r>
      <w:r>
        <w:rPr>
          <w:rFonts w:ascii="宋体" w:hAnsi="宋体" w:hint="eastAsia"/>
        </w:rPr>
        <w:t>型数字微</w:t>
      </w:r>
      <w:proofErr w:type="gramStart"/>
      <w:r>
        <w:rPr>
          <w:rFonts w:ascii="宋体" w:hAnsi="宋体" w:hint="eastAsia"/>
        </w:rPr>
        <w:t>欧计产品</w:t>
      </w:r>
      <w:proofErr w:type="gramEnd"/>
      <w:r>
        <w:rPr>
          <w:rFonts w:ascii="宋体" w:hAnsi="宋体" w:hint="eastAsia"/>
        </w:rPr>
        <w:t>应用特点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一、</w:t>
      </w:r>
      <w:r>
        <w:rPr>
          <w:rFonts w:hint="eastAsia"/>
        </w:rPr>
        <w:t>PC9A</w:t>
      </w:r>
      <w:r>
        <w:rPr>
          <w:rFonts w:ascii="宋体" w:hAnsi="宋体" w:hint="eastAsia"/>
        </w:rPr>
        <w:t>型数字</w:t>
      </w:r>
      <w:proofErr w:type="gramStart"/>
      <w:r>
        <w:rPr>
          <w:rFonts w:ascii="宋体" w:hAnsi="宋体" w:hint="eastAsia"/>
        </w:rPr>
        <w:t>微欧计是</w:t>
      </w:r>
      <w:proofErr w:type="gramEnd"/>
      <w:r>
        <w:rPr>
          <w:rFonts w:ascii="宋体" w:hAnsi="宋体" w:hint="eastAsia"/>
        </w:rPr>
        <w:t>专门用于测量低电阻的数字式仪器。由于它采用了集成化</w:t>
      </w:r>
      <w:r>
        <w:rPr>
          <w:rFonts w:cs="Calibri" w:hint="eastAsia"/>
        </w:rPr>
        <w:t>A/D</w:t>
      </w:r>
      <w:r>
        <w:rPr>
          <w:rFonts w:ascii="宋体" w:hAnsi="宋体" w:hint="eastAsia"/>
        </w:rPr>
        <w:t>转换器、低漂移运算放大器，因此具有测量精度高、性能稳定、测量范围广、抗</w:t>
      </w:r>
      <w:r>
        <w:rPr>
          <w:rFonts w:cs="Calibri" w:hint="eastAsia"/>
        </w:rPr>
        <w:t>*</w:t>
      </w:r>
      <w:r>
        <w:rPr>
          <w:rFonts w:ascii="宋体" w:hAnsi="宋体" w:hint="eastAsia"/>
        </w:rPr>
        <w:t xml:space="preserve">力强、操作方便等特点。仪器可内附干电池工作，给野外和现场测试带来了方便。 </w:t>
      </w:r>
      <w:proofErr w:type="gramStart"/>
      <w:r>
        <w:rPr>
          <w:rFonts w:ascii="宋体" w:hAnsi="宋体" w:hint="eastAsia"/>
        </w:rPr>
        <w:t>本微欧</w:t>
      </w:r>
      <w:proofErr w:type="gramEnd"/>
      <w:r>
        <w:rPr>
          <w:rFonts w:ascii="宋体" w:hAnsi="宋体" w:hint="eastAsia"/>
        </w:rPr>
        <w:t>计，可测量</w:t>
      </w:r>
      <w:r>
        <w:rPr>
          <w:rFonts w:cs="Calibri" w:hint="eastAsia"/>
        </w:rPr>
        <w:t>1</w:t>
      </w:r>
      <w:r>
        <w:rPr>
          <w:rFonts w:cs="Calibri" w:hint="eastAsia"/>
        </w:rPr>
        <w:t>×</w:t>
      </w:r>
      <w:r>
        <w:rPr>
          <w:rFonts w:cs="Calibri" w:hint="eastAsia"/>
        </w:rPr>
        <w:t>10-5</w:t>
      </w:r>
      <w:r>
        <w:rPr>
          <w:rFonts w:ascii="宋体" w:hAnsi="宋体" w:hint="eastAsia"/>
        </w:rPr>
        <w:t>～</w:t>
      </w:r>
      <w:r>
        <w:rPr>
          <w:rFonts w:cs="Calibri" w:hint="eastAsia"/>
        </w:rPr>
        <w:t>2</w:t>
      </w:r>
      <w:r>
        <w:rPr>
          <w:rFonts w:cs="Calibri" w:hint="eastAsia"/>
        </w:rPr>
        <w:t>×</w:t>
      </w:r>
      <w:r>
        <w:rPr>
          <w:rFonts w:cs="Calibri" w:hint="eastAsia"/>
        </w:rPr>
        <w:t>103</w:t>
      </w:r>
      <w:r>
        <w:rPr>
          <w:rFonts w:cs="Calibri" w:hint="eastAsia"/>
        </w:rPr>
        <w:t>Ω</w:t>
      </w:r>
      <w:r>
        <w:rPr>
          <w:rFonts w:ascii="宋体" w:hAnsi="宋体" w:hint="eastAsia"/>
        </w:rPr>
        <w:t>范围内的电阻，因此它适用于测量各种线圈的电阻、电动机、变压器绕组的电阻，各种电缆的导线电阻，开关插头、插座等电器元件的接触电阻和船、车、飞机的金属铆接电阻。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二、</w:t>
      </w:r>
      <w:r>
        <w:rPr>
          <w:rFonts w:hint="eastAsia"/>
        </w:rPr>
        <w:t>PC9A</w:t>
      </w:r>
      <w:r>
        <w:rPr>
          <w:rFonts w:ascii="宋体" w:hAnsi="宋体" w:hint="eastAsia"/>
        </w:rPr>
        <w:t>数字</w:t>
      </w:r>
      <w:proofErr w:type="gramStart"/>
      <w:r>
        <w:rPr>
          <w:rFonts w:ascii="宋体" w:hAnsi="宋体" w:hint="eastAsia"/>
        </w:rPr>
        <w:t>微欧计</w:t>
      </w:r>
      <w:proofErr w:type="gramEnd"/>
      <w:r>
        <w:rPr>
          <w:rFonts w:cs="Calibri" w:hint="eastAsia"/>
        </w:rPr>
        <w:t>/</w:t>
      </w:r>
      <w:r>
        <w:rPr>
          <w:rFonts w:ascii="宋体" w:hAnsi="宋体" w:hint="eastAsia"/>
        </w:rPr>
        <w:t>微</w:t>
      </w:r>
      <w:proofErr w:type="gramStart"/>
      <w:r>
        <w:rPr>
          <w:rFonts w:ascii="宋体" w:hAnsi="宋体" w:hint="eastAsia"/>
        </w:rPr>
        <w:t>欧计主要</w:t>
      </w:r>
      <w:proofErr w:type="gramEnd"/>
      <w:r>
        <w:rPr>
          <w:rFonts w:ascii="宋体" w:hAnsi="宋体" w:hint="eastAsia"/>
        </w:rPr>
        <w:t>技术指标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在以下额定使用条件下使用：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（</w:t>
      </w:r>
      <w:r>
        <w:rPr>
          <w:rFonts w:hint="eastAsia"/>
        </w:rPr>
        <w:t>1</w:t>
      </w:r>
      <w:r>
        <w:rPr>
          <w:rFonts w:ascii="宋体" w:hAnsi="宋体" w:hint="eastAsia"/>
        </w:rPr>
        <w:t>）环境温度：</w:t>
      </w:r>
      <w:r>
        <w:rPr>
          <w:rFonts w:cs="Calibri" w:hint="eastAsia"/>
        </w:rPr>
        <w:t>5</w:t>
      </w:r>
      <w:r>
        <w:rPr>
          <w:rFonts w:ascii="宋体" w:hAnsi="宋体" w:hint="eastAsia"/>
        </w:rPr>
        <w:t>℃～</w:t>
      </w:r>
      <w:r>
        <w:rPr>
          <w:rFonts w:cs="Calibri" w:hint="eastAsia"/>
        </w:rPr>
        <w:t>40</w:t>
      </w:r>
      <w:r>
        <w:rPr>
          <w:rFonts w:ascii="宋体" w:hAnsi="宋体" w:hint="eastAsia"/>
        </w:rPr>
        <w:t>℃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（</w:t>
      </w:r>
      <w:r>
        <w:rPr>
          <w:rFonts w:hint="eastAsia"/>
        </w:rPr>
        <w:t>2</w:t>
      </w:r>
      <w:r>
        <w:rPr>
          <w:rFonts w:ascii="宋体" w:hAnsi="宋体" w:hint="eastAsia"/>
        </w:rPr>
        <w:t>）相对温度：</w:t>
      </w:r>
      <w:r>
        <w:rPr>
          <w:rFonts w:cs="Calibri" w:hint="eastAsia"/>
        </w:rPr>
        <w:t>20%</w:t>
      </w:r>
      <w:r>
        <w:rPr>
          <w:rFonts w:ascii="宋体" w:hAnsi="宋体" w:hint="eastAsia"/>
        </w:rPr>
        <w:t>～</w:t>
      </w:r>
      <w:r>
        <w:rPr>
          <w:rFonts w:cs="Calibri" w:hint="eastAsia"/>
        </w:rPr>
        <w:t>80%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（</w:t>
      </w:r>
      <w:r>
        <w:rPr>
          <w:rFonts w:hint="eastAsia"/>
        </w:rPr>
        <w:t>3</w:t>
      </w:r>
      <w:r>
        <w:rPr>
          <w:rFonts w:ascii="宋体" w:hAnsi="宋体" w:hint="eastAsia"/>
        </w:rPr>
        <w:t>）周围无强电磁场干扰和腐蚀气体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宋体" w:hAnsi="宋体" w:hint="eastAsia"/>
        </w:rPr>
        <w:t>三、</w:t>
      </w:r>
      <w:r>
        <w:rPr>
          <w:rFonts w:hint="eastAsia"/>
        </w:rPr>
        <w:t>PC9A/</w:t>
      </w:r>
      <w:proofErr w:type="gramStart"/>
      <w:r>
        <w:rPr>
          <w:rFonts w:ascii="宋体" w:hAnsi="宋体" w:hint="eastAsia"/>
        </w:rPr>
        <w:t>微欧计测量范围</w:t>
      </w:r>
      <w:proofErr w:type="gramEnd"/>
      <w:r>
        <w:rPr>
          <w:rFonts w:ascii="宋体" w:hAnsi="宋体" w:hint="eastAsia"/>
        </w:rPr>
        <w:t>：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1.</w:t>
      </w:r>
      <w:r>
        <w:rPr>
          <w:rFonts w:ascii="宋体" w:hAnsi="宋体" w:hint="eastAsia"/>
        </w:rPr>
        <w:t>测量范围：</w:t>
      </w:r>
      <w:r>
        <w:rPr>
          <w:rFonts w:cs="Calibri" w:hint="eastAsia"/>
        </w:rPr>
        <w:t>10</w:t>
      </w:r>
      <w:r>
        <w:rPr>
          <w:rFonts w:ascii="宋体" w:hAnsi="宋体" w:hint="eastAsia"/>
        </w:rPr>
        <w:t>μΩ</w:t>
      </w:r>
      <w:r>
        <w:rPr>
          <w:rFonts w:cs="Calibri" w:hint="eastAsia"/>
        </w:rPr>
        <w:t>~1.999k</w:t>
      </w:r>
      <w:r>
        <w:rPr>
          <w:rFonts w:ascii="宋体" w:hAnsi="宋体" w:hint="eastAsia"/>
        </w:rPr>
        <w:t>Ω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2.</w:t>
      </w:r>
      <w:r>
        <w:rPr>
          <w:rFonts w:ascii="宋体" w:hAnsi="宋体" w:hint="eastAsia"/>
        </w:rPr>
        <w:t xml:space="preserve">准确度： </w:t>
      </w:r>
      <w:r>
        <w:rPr>
          <w:rFonts w:cs="Calibri" w:hint="eastAsia"/>
        </w:rPr>
        <w:t>0.1%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3.</w:t>
      </w:r>
      <w:r>
        <w:rPr>
          <w:rFonts w:ascii="宋体" w:hAnsi="宋体" w:hint="eastAsia"/>
        </w:rPr>
        <w:t>量程：</w:t>
      </w:r>
      <w:r>
        <w:rPr>
          <w:rFonts w:cs="Calibri" w:hint="eastAsia"/>
        </w:rPr>
        <w:t>20m</w:t>
      </w:r>
      <w:r>
        <w:rPr>
          <w:rFonts w:ascii="宋体" w:hAnsi="宋体" w:hint="eastAsia"/>
        </w:rPr>
        <w:t>Ω、</w:t>
      </w:r>
      <w:r>
        <w:rPr>
          <w:rFonts w:cs="Calibri" w:hint="eastAsia"/>
        </w:rPr>
        <w:t>200m</w:t>
      </w:r>
      <w:r>
        <w:rPr>
          <w:rFonts w:ascii="宋体" w:hAnsi="宋体" w:hint="eastAsia"/>
        </w:rPr>
        <w:t>Ω、</w:t>
      </w:r>
      <w:r>
        <w:rPr>
          <w:rFonts w:cs="Calibri" w:hint="eastAsia"/>
        </w:rPr>
        <w:t>2</w:t>
      </w:r>
      <w:r>
        <w:rPr>
          <w:rFonts w:ascii="宋体" w:hAnsi="宋体" w:hint="eastAsia"/>
        </w:rPr>
        <w:t>Ω 、</w:t>
      </w:r>
      <w:r>
        <w:rPr>
          <w:rFonts w:cs="Calibri" w:hint="eastAsia"/>
        </w:rPr>
        <w:t>20</w:t>
      </w:r>
      <w:r>
        <w:rPr>
          <w:rFonts w:ascii="宋体" w:hAnsi="宋体" w:hint="eastAsia"/>
        </w:rPr>
        <w:t>Ω、</w:t>
      </w:r>
      <w:r>
        <w:rPr>
          <w:rFonts w:cs="Calibri" w:hint="eastAsia"/>
        </w:rPr>
        <w:t>200</w:t>
      </w:r>
      <w:r>
        <w:rPr>
          <w:rFonts w:ascii="宋体" w:hAnsi="宋体" w:hint="eastAsia"/>
        </w:rPr>
        <w:t>Ω、</w:t>
      </w:r>
      <w:r>
        <w:rPr>
          <w:rFonts w:cs="Calibri" w:hint="eastAsia"/>
        </w:rPr>
        <w:t>2k</w:t>
      </w:r>
      <w:r>
        <w:rPr>
          <w:rFonts w:ascii="宋体" w:hAnsi="宋体" w:hint="eastAsia"/>
        </w:rPr>
        <w:t>Ω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4.</w:t>
      </w:r>
      <w:r>
        <w:rPr>
          <w:rFonts w:ascii="宋体" w:hAnsi="宋体" w:hint="eastAsia"/>
        </w:rPr>
        <w:t>特点：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 a.</w:t>
      </w:r>
      <w:r>
        <w:rPr>
          <w:rFonts w:ascii="宋体" w:hAnsi="宋体" w:hint="eastAsia"/>
        </w:rPr>
        <w:t>量程自动切换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 b.</w:t>
      </w:r>
      <w:r>
        <w:rPr>
          <w:rFonts w:ascii="宋体" w:hAnsi="宋体" w:hint="eastAsia"/>
        </w:rPr>
        <w:t>具对带大电感的电阻产品（如大型电力变压器）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ascii="宋体" w:hAnsi="宋体" w:hint="eastAsia"/>
        </w:rPr>
        <w:t>快速测量功能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 c.</w:t>
      </w:r>
      <w:r>
        <w:rPr>
          <w:rFonts w:ascii="宋体" w:hAnsi="宋体" w:hint="eastAsia"/>
        </w:rPr>
        <w:t>交直流两用（</w:t>
      </w:r>
      <w:r>
        <w:rPr>
          <w:rFonts w:cs="Calibri" w:hint="eastAsia"/>
        </w:rPr>
        <w:t>6</w:t>
      </w:r>
      <w:r>
        <w:rPr>
          <w:rFonts w:ascii="宋体" w:hAnsi="宋体" w:hint="eastAsia"/>
        </w:rPr>
        <w:t>节</w:t>
      </w:r>
      <w:r>
        <w:rPr>
          <w:rFonts w:cs="Calibri" w:hint="eastAsia"/>
        </w:rPr>
        <w:t>1</w:t>
      </w:r>
      <w:r>
        <w:rPr>
          <w:rFonts w:ascii="宋体" w:hAnsi="宋体" w:hint="eastAsia"/>
        </w:rPr>
        <w:t>号干电池或交流</w:t>
      </w:r>
      <w:r>
        <w:rPr>
          <w:rFonts w:cs="Calibri" w:hint="eastAsia"/>
        </w:rPr>
        <w:t>220V</w:t>
      </w:r>
      <w:r>
        <w:rPr>
          <w:rFonts w:ascii="宋体" w:hAnsi="宋体" w:hint="eastAsia"/>
        </w:rPr>
        <w:t>）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d.31/2</w:t>
      </w:r>
      <w:r>
        <w:rPr>
          <w:rFonts w:ascii="宋体" w:hAnsi="宋体" w:hint="eastAsia"/>
        </w:rPr>
        <w:t>位</w:t>
      </w:r>
      <w:r>
        <w:rPr>
          <w:rFonts w:cs="Calibri" w:hint="eastAsia"/>
        </w:rPr>
        <w:t>LED</w:t>
      </w:r>
      <w:r>
        <w:rPr>
          <w:rFonts w:ascii="宋体" w:hAnsi="宋体" w:hint="eastAsia"/>
        </w:rPr>
        <w:t>显示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5.</w:t>
      </w:r>
      <w:r>
        <w:rPr>
          <w:rFonts w:ascii="宋体" w:hAnsi="宋体" w:hint="eastAsia"/>
        </w:rPr>
        <w:t>外型尺寸：</w:t>
      </w:r>
      <w:r>
        <w:rPr>
          <w:rFonts w:cs="Calibri" w:hint="eastAsia"/>
        </w:rPr>
        <w:t>240</w:t>
      </w:r>
      <w:r>
        <w:rPr>
          <w:rFonts w:ascii="宋体" w:hAnsi="宋体" w:hint="eastAsia"/>
        </w:rPr>
        <w:t>×</w:t>
      </w:r>
      <w:r>
        <w:rPr>
          <w:rFonts w:cs="Calibri" w:hint="eastAsia"/>
        </w:rPr>
        <w:t>285</w:t>
      </w:r>
      <w:r>
        <w:rPr>
          <w:rFonts w:ascii="宋体" w:hAnsi="宋体" w:hint="eastAsia"/>
        </w:rPr>
        <w:t>×</w:t>
      </w:r>
      <w:r>
        <w:rPr>
          <w:rFonts w:cs="Calibri" w:hint="eastAsia"/>
        </w:rPr>
        <w:t>105</w:t>
      </w:r>
      <w:r>
        <w:rPr>
          <w:rFonts w:ascii="宋体" w:hAnsi="宋体" w:hint="eastAsia"/>
        </w:rPr>
        <w:t>（</w:t>
      </w:r>
      <w:r>
        <w:rPr>
          <w:rFonts w:cs="Calibri" w:hint="eastAsia"/>
        </w:rPr>
        <w:t>mm</w:t>
      </w:r>
      <w:r>
        <w:rPr>
          <w:rFonts w:ascii="宋体" w:hAnsi="宋体" w:hint="eastAsia"/>
        </w:rPr>
        <w:t>）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6.</w:t>
      </w:r>
      <w:r>
        <w:rPr>
          <w:rFonts w:ascii="宋体" w:hAnsi="宋体" w:hint="eastAsia"/>
        </w:rPr>
        <w:t>质量：约</w:t>
      </w:r>
      <w:r>
        <w:rPr>
          <w:rFonts w:cs="Calibri" w:hint="eastAsia"/>
        </w:rPr>
        <w:t>1.8kg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PC9A/</w:t>
      </w:r>
      <w:r>
        <w:rPr>
          <w:rFonts w:ascii="宋体" w:hAnsi="宋体" w:hint="eastAsia"/>
        </w:rPr>
        <w:t>微</w:t>
      </w:r>
      <w:proofErr w:type="gramStart"/>
      <w:r>
        <w:rPr>
          <w:rFonts w:ascii="宋体" w:hAnsi="宋体" w:hint="eastAsia"/>
        </w:rPr>
        <w:t>欧计产品</w:t>
      </w:r>
      <w:proofErr w:type="gramEnd"/>
      <w:r>
        <w:rPr>
          <w:rFonts w:ascii="宋体" w:hAnsi="宋体" w:hint="eastAsia"/>
        </w:rPr>
        <w:t>特点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1</w:t>
      </w:r>
      <w:r>
        <w:rPr>
          <w:rFonts w:ascii="宋体" w:hAnsi="宋体" w:hint="eastAsia"/>
        </w:rPr>
        <w:t>、采用智能型低功耗测量方案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2</w:t>
      </w:r>
      <w:r>
        <w:rPr>
          <w:rFonts w:ascii="宋体" w:hAnsi="宋体" w:hint="eastAsia"/>
        </w:rPr>
        <w:t>、可以选择自动或手动量程测量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3</w:t>
      </w:r>
      <w:r>
        <w:rPr>
          <w:rFonts w:ascii="宋体" w:hAnsi="宋体" w:hint="eastAsia"/>
        </w:rPr>
        <w:t>、具有按键清零和软件校准功能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4</w:t>
      </w:r>
      <w:r>
        <w:rPr>
          <w:rFonts w:ascii="宋体" w:hAnsi="宋体" w:hint="eastAsia"/>
        </w:rPr>
        <w:t>、轻触按键软面板，大屏幕液晶显示器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5</w:t>
      </w:r>
      <w:r>
        <w:rPr>
          <w:rFonts w:ascii="宋体" w:hAnsi="宋体" w:hint="eastAsia"/>
        </w:rPr>
        <w:t>、内置充电电池，具有自动关机功能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>6</w:t>
      </w:r>
      <w:r>
        <w:rPr>
          <w:rFonts w:ascii="宋体" w:hAnsi="宋体" w:hint="eastAsia"/>
        </w:rPr>
        <w:t>、体积小、重量轻，适合野外和现场使用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hint="eastAsia"/>
        </w:rPr>
        <w:t xml:space="preserve"> </w:t>
      </w:r>
    </w:p>
    <w:p w:rsidR="000979D9" w:rsidRDefault="000979D9" w:rsidP="000979D9">
      <w:pPr>
        <w:pStyle w:val="a3"/>
        <w:widowControl/>
        <w:spacing w:before="75" w:beforeAutospacing="0" w:after="75" w:afterAutospacing="0"/>
        <w:rPr>
          <w:rFonts w:hint="eastAsia"/>
        </w:rPr>
      </w:pPr>
      <w:r>
        <w:rPr>
          <w:rFonts w:ascii="sans serif" w:hAnsi="sans serif"/>
          <w:color w:val="000000"/>
          <w:sz w:val="18"/>
          <w:szCs w:val="18"/>
        </w:rPr>
        <w:lastRenderedPageBreak/>
        <w:t>尊敬的客户：感谢您关注我们的产品，本公司除了有此产品介绍以外，还有</w:t>
      </w:r>
      <w:hyperlink r:id="rId4" w:history="1">
        <w:r>
          <w:rPr>
            <w:rStyle w:val="15"/>
            <w:rFonts w:ascii="sans serif" w:hAnsi="sans serif"/>
            <w:sz w:val="18"/>
            <w:szCs w:val="18"/>
          </w:rPr>
          <w:t>大电流发生器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5" w:history="1">
        <w:r>
          <w:rPr>
            <w:rStyle w:val="15"/>
            <w:rFonts w:ascii="sans serif" w:hAnsi="sans serif"/>
            <w:sz w:val="18"/>
            <w:szCs w:val="18"/>
          </w:rPr>
          <w:t>耐电压测试仪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6" w:history="1">
        <w:r>
          <w:rPr>
            <w:rStyle w:val="15"/>
            <w:rFonts w:ascii="sans serif" w:hAnsi="sans serif"/>
            <w:sz w:val="18"/>
            <w:szCs w:val="18"/>
          </w:rPr>
          <w:t>直流耐电压测试仪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7" w:history="1">
        <w:r>
          <w:rPr>
            <w:rStyle w:val="15"/>
            <w:rFonts w:ascii="sans serif" w:hAnsi="sans serif"/>
            <w:sz w:val="18"/>
            <w:szCs w:val="18"/>
          </w:rPr>
          <w:t>直流电阻测试仪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8" w:history="1">
        <w:r>
          <w:rPr>
            <w:rStyle w:val="15"/>
            <w:rFonts w:ascii="sans serif" w:hAnsi="sans serif"/>
            <w:sz w:val="18"/>
            <w:szCs w:val="18"/>
          </w:rPr>
          <w:t>真空</w:t>
        </w:r>
        <w:proofErr w:type="gramStart"/>
        <w:r>
          <w:rPr>
            <w:rStyle w:val="15"/>
            <w:rFonts w:ascii="sans serif" w:hAnsi="sans serif"/>
            <w:sz w:val="18"/>
            <w:szCs w:val="18"/>
          </w:rPr>
          <w:t>滤</w:t>
        </w:r>
        <w:proofErr w:type="gramEnd"/>
        <w:r>
          <w:rPr>
            <w:rStyle w:val="15"/>
            <w:rFonts w:ascii="sans serif" w:hAnsi="sans serif"/>
            <w:sz w:val="18"/>
            <w:szCs w:val="18"/>
          </w:rPr>
          <w:t>油机</w:t>
        </w:r>
      </w:hyperlink>
      <w:r>
        <w:rPr>
          <w:rFonts w:ascii="sans serif" w:hAnsi="sans serif"/>
          <w:color w:val="000000"/>
          <w:sz w:val="18"/>
          <w:szCs w:val="18"/>
        </w:rPr>
        <w:t>等等的介绍，您如果对我们的产品有兴趣，欢迎来电咨询。谢谢</w:t>
      </w:r>
      <w:r>
        <w:rPr>
          <w:rFonts w:ascii="sans serif" w:hAnsi="sans serif"/>
          <w:color w:val="000000"/>
          <w:sz w:val="18"/>
          <w:szCs w:val="18"/>
        </w:rPr>
        <w:t>!!</w:t>
      </w:r>
    </w:p>
    <w:p w:rsidR="00A465A8" w:rsidRPr="001C287F" w:rsidRDefault="00A465A8" w:rsidP="001C287F"/>
    <w:sectPr w:rsidR="00A465A8" w:rsidRPr="001C287F" w:rsidSect="00A46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 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11D5"/>
    <w:rsid w:val="000979D9"/>
    <w:rsid w:val="001C287F"/>
    <w:rsid w:val="002511D5"/>
    <w:rsid w:val="00266BAC"/>
    <w:rsid w:val="00597991"/>
    <w:rsid w:val="00954A23"/>
    <w:rsid w:val="00A465A8"/>
    <w:rsid w:val="00E60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A2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4A23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15">
    <w:name w:val="15"/>
    <w:basedOn w:val="a0"/>
    <w:rsid w:val="00954A23"/>
    <w:rPr>
      <w:rFonts w:ascii="Times New Roman" w:hAnsi="Times New Roman" w:cs="Times New Roman" w:hint="default"/>
      <w:color w:val="0000FF"/>
      <w:u w:val="single"/>
    </w:rPr>
  </w:style>
  <w:style w:type="character" w:customStyle="1" w:styleId="16">
    <w:name w:val="16"/>
    <w:basedOn w:val="a0"/>
    <w:rsid w:val="00954A23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8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8770226.com/product/read/484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88770226.com/product/read/409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88770226.com/product/read/442.html" TargetMode="External"/><Relationship Id="rId5" Type="http://schemas.openxmlformats.org/officeDocument/2006/relationships/hyperlink" Target="http://www.88770226.com/product/read/444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88770226.com/product/read/449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2025-03-20T09:42:00Z</dcterms:created>
  <dcterms:modified xsi:type="dcterms:W3CDTF">2025-04-02T10:18:00Z</dcterms:modified>
</cp:coreProperties>
</file>